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476F" w:rsidRPr="00E85D68" w:rsidRDefault="00C5476F" w:rsidP="00DB0CB1">
      <w:pPr>
        <w:spacing w:before="240" w:line="300" w:lineRule="exact"/>
        <w:ind w:right="-425"/>
        <w:jc w:val="center"/>
        <w:rPr>
          <w:rFonts w:cs="Arial"/>
          <w:b/>
          <w:szCs w:val="30"/>
          <w:u w:val="single"/>
        </w:rPr>
      </w:pPr>
      <w:r w:rsidRPr="00E85D68">
        <w:rPr>
          <w:rFonts w:cs="Arial"/>
          <w:b/>
          <w:szCs w:val="30"/>
          <w:u w:val="single"/>
        </w:rPr>
        <w:t>Pressemitteilung</w:t>
      </w:r>
    </w:p>
    <w:p w:rsidR="00C5476F" w:rsidRDefault="00C5476F" w:rsidP="00DB0CB1">
      <w:pPr>
        <w:ind w:right="-425"/>
        <w:rPr>
          <w:szCs w:val="20"/>
        </w:rPr>
      </w:pPr>
    </w:p>
    <w:p w:rsidR="00C5476F" w:rsidRPr="00C5476F" w:rsidRDefault="00C5476F" w:rsidP="00DB0CB1">
      <w:pPr>
        <w:ind w:right="-425"/>
        <w:jc w:val="center"/>
        <w:rPr>
          <w:b/>
          <w:sz w:val="30"/>
          <w:szCs w:val="30"/>
        </w:rPr>
      </w:pPr>
      <w:r w:rsidRPr="00C5476F">
        <w:rPr>
          <w:b/>
          <w:sz w:val="30"/>
          <w:szCs w:val="30"/>
        </w:rPr>
        <w:t>Deutschland rettet Leben!</w:t>
      </w:r>
    </w:p>
    <w:p w:rsidR="00725E5D" w:rsidRDefault="00C5476F" w:rsidP="00DB0CB1">
      <w:pPr>
        <w:ind w:right="-425"/>
        <w:jc w:val="center"/>
        <w:rPr>
          <w:szCs w:val="20"/>
        </w:rPr>
      </w:pPr>
      <w:r>
        <w:rPr>
          <w:szCs w:val="20"/>
        </w:rPr>
        <w:t>Immer mehr Menschen greifen im Notfall helfend ein</w:t>
      </w:r>
    </w:p>
    <w:p w:rsidR="00C5476F" w:rsidRPr="00C5476F" w:rsidRDefault="00C5476F" w:rsidP="00DB0CB1">
      <w:pPr>
        <w:ind w:right="-425"/>
        <w:jc w:val="center"/>
        <w:rPr>
          <w:sz w:val="20"/>
          <w:szCs w:val="20"/>
        </w:rPr>
      </w:pPr>
    </w:p>
    <w:p w:rsidR="00275704" w:rsidRPr="00FB1A61" w:rsidRDefault="00924C1B" w:rsidP="00DB0CB1">
      <w:pPr>
        <w:pStyle w:val="Aufzhlung"/>
        <w:numPr>
          <w:ilvl w:val="0"/>
          <w:numId w:val="0"/>
        </w:numPr>
        <w:spacing w:line="276" w:lineRule="auto"/>
        <w:ind w:right="-425"/>
        <w:jc w:val="both"/>
        <w:rPr>
          <w:sz w:val="20"/>
          <w:szCs w:val="20"/>
        </w:rPr>
      </w:pPr>
      <w:r>
        <w:rPr>
          <w:b/>
          <w:i/>
          <w:sz w:val="20"/>
          <w:szCs w:val="20"/>
        </w:rPr>
        <w:t>Nürnberg, 1</w:t>
      </w:r>
      <w:r w:rsidR="005474B4">
        <w:rPr>
          <w:b/>
          <w:i/>
          <w:sz w:val="20"/>
          <w:szCs w:val="20"/>
        </w:rPr>
        <w:t>9</w:t>
      </w:r>
      <w:r w:rsidR="00C5476F" w:rsidRPr="00C5476F">
        <w:rPr>
          <w:b/>
          <w:i/>
          <w:sz w:val="20"/>
          <w:szCs w:val="20"/>
        </w:rPr>
        <w:t>. Mai 2015.</w:t>
      </w:r>
      <w:r w:rsidR="00C5476F">
        <w:rPr>
          <w:b/>
          <w:sz w:val="20"/>
          <w:szCs w:val="20"/>
        </w:rPr>
        <w:t xml:space="preserve"> „Als ich </w:t>
      </w:r>
      <w:proofErr w:type="spellStart"/>
      <w:r w:rsidR="00C5476F">
        <w:rPr>
          <w:b/>
          <w:sz w:val="20"/>
          <w:szCs w:val="20"/>
        </w:rPr>
        <w:t>Nic</w:t>
      </w:r>
      <w:proofErr w:type="spellEnd"/>
      <w:r w:rsidR="00C5476F">
        <w:rPr>
          <w:b/>
          <w:sz w:val="20"/>
          <w:szCs w:val="20"/>
        </w:rPr>
        <w:t xml:space="preserve"> bewusstlos auf dem Fußballplatz liegen sah, zögerte ich nicht lange und begann sofort mit der Herzdruckmassage“, er</w:t>
      </w:r>
      <w:r w:rsidR="00275704">
        <w:rPr>
          <w:b/>
          <w:sz w:val="20"/>
          <w:szCs w:val="20"/>
        </w:rPr>
        <w:t>innert s</w:t>
      </w:r>
      <w:r w:rsidR="00400EDC">
        <w:rPr>
          <w:b/>
          <w:sz w:val="20"/>
          <w:szCs w:val="20"/>
        </w:rPr>
        <w:t xml:space="preserve">ich die Schülerin Kea M., </w:t>
      </w:r>
      <w:r w:rsidR="00275704">
        <w:rPr>
          <w:b/>
          <w:sz w:val="20"/>
          <w:szCs w:val="20"/>
        </w:rPr>
        <w:t>19 Jahre</w:t>
      </w:r>
      <w:r w:rsidR="00400EDC">
        <w:rPr>
          <w:b/>
          <w:sz w:val="20"/>
          <w:szCs w:val="20"/>
        </w:rPr>
        <w:t>,</w:t>
      </w:r>
      <w:r w:rsidR="00275704">
        <w:rPr>
          <w:b/>
          <w:sz w:val="20"/>
          <w:szCs w:val="20"/>
        </w:rPr>
        <w:t xml:space="preserve"> an den Tag, an dem sie ihrem Mitschüler das Leben rettete. Das Gute: So wie Kea geht es immer mehr Menschen in Deutschland: Sie wissen, was im Notfall zu tun ist und </w:t>
      </w:r>
      <w:r w:rsidR="004E2EBF">
        <w:rPr>
          <w:b/>
          <w:sz w:val="20"/>
          <w:szCs w:val="20"/>
        </w:rPr>
        <w:t>ergreifen die Initiative</w:t>
      </w:r>
      <w:r w:rsidR="00275704">
        <w:rPr>
          <w:b/>
          <w:sz w:val="20"/>
          <w:szCs w:val="20"/>
        </w:rPr>
        <w:t>. „Unsere Anleitung zum Leben retten ‚Prüfen. Rufen. Drücken</w:t>
      </w:r>
      <w:proofErr w:type="gramStart"/>
      <w:r w:rsidR="00275704">
        <w:rPr>
          <w:b/>
          <w:sz w:val="20"/>
          <w:szCs w:val="20"/>
        </w:rPr>
        <w:t>!‘</w:t>
      </w:r>
      <w:proofErr w:type="gramEnd"/>
      <w:r w:rsidR="00275704">
        <w:rPr>
          <w:b/>
          <w:sz w:val="20"/>
          <w:szCs w:val="20"/>
        </w:rPr>
        <w:t xml:space="preserve"> kommt an: </w:t>
      </w:r>
      <w:r w:rsidR="004E2EBF">
        <w:rPr>
          <w:b/>
          <w:sz w:val="20"/>
          <w:szCs w:val="20"/>
        </w:rPr>
        <w:t xml:space="preserve">Zum </w:t>
      </w:r>
      <w:r w:rsidR="00275704">
        <w:rPr>
          <w:b/>
          <w:sz w:val="20"/>
          <w:szCs w:val="20"/>
        </w:rPr>
        <w:t xml:space="preserve">Kampagnenstart 2012 </w:t>
      </w:r>
      <w:r w:rsidR="004E2EBF">
        <w:rPr>
          <w:b/>
          <w:sz w:val="20"/>
          <w:szCs w:val="20"/>
        </w:rPr>
        <w:t xml:space="preserve">griffen gerade einmal </w:t>
      </w:r>
      <w:r w:rsidR="00A67CAA">
        <w:rPr>
          <w:b/>
          <w:sz w:val="20"/>
          <w:szCs w:val="20"/>
        </w:rPr>
        <w:t xml:space="preserve">in </w:t>
      </w:r>
      <w:r w:rsidR="00275704">
        <w:rPr>
          <w:b/>
          <w:sz w:val="20"/>
          <w:szCs w:val="20"/>
        </w:rPr>
        <w:t>19</w:t>
      </w:r>
      <w:r w:rsidR="009539A2">
        <w:rPr>
          <w:b/>
          <w:sz w:val="20"/>
          <w:szCs w:val="20"/>
        </w:rPr>
        <w:t xml:space="preserve"> </w:t>
      </w:r>
      <w:r w:rsidR="00275704">
        <w:rPr>
          <w:b/>
          <w:sz w:val="20"/>
          <w:szCs w:val="20"/>
        </w:rPr>
        <w:t xml:space="preserve">% </w:t>
      </w:r>
      <w:r w:rsidR="004E2EBF">
        <w:rPr>
          <w:b/>
          <w:sz w:val="20"/>
          <w:szCs w:val="20"/>
        </w:rPr>
        <w:t>der</w:t>
      </w:r>
      <w:r w:rsidR="00A67CAA">
        <w:rPr>
          <w:b/>
          <w:sz w:val="20"/>
          <w:szCs w:val="20"/>
        </w:rPr>
        <w:t xml:space="preserve"> Fälle</w:t>
      </w:r>
      <w:r w:rsidR="004E2EBF">
        <w:rPr>
          <w:b/>
          <w:sz w:val="20"/>
          <w:szCs w:val="20"/>
        </w:rPr>
        <w:t xml:space="preserve"> Bundesbürger helfend ein, 2014 schon </w:t>
      </w:r>
      <w:r w:rsidR="00A67CAA">
        <w:rPr>
          <w:b/>
          <w:sz w:val="20"/>
          <w:szCs w:val="20"/>
        </w:rPr>
        <w:t xml:space="preserve">in </w:t>
      </w:r>
      <w:r w:rsidR="00275704">
        <w:rPr>
          <w:b/>
          <w:sz w:val="20"/>
          <w:szCs w:val="20"/>
        </w:rPr>
        <w:t>knapp 31</w:t>
      </w:r>
      <w:r w:rsidR="009539A2">
        <w:rPr>
          <w:b/>
          <w:sz w:val="20"/>
          <w:szCs w:val="20"/>
        </w:rPr>
        <w:t xml:space="preserve"> </w:t>
      </w:r>
      <w:r w:rsidR="00275704">
        <w:rPr>
          <w:b/>
          <w:sz w:val="20"/>
          <w:szCs w:val="20"/>
        </w:rPr>
        <w:t xml:space="preserve">%“, freut sich </w:t>
      </w:r>
      <w:r w:rsidR="00275704" w:rsidRPr="009140E0">
        <w:rPr>
          <w:b/>
          <w:sz w:val="20"/>
          <w:szCs w:val="20"/>
        </w:rPr>
        <w:t>PD Dr. Jan-Thorsten Gräsner, Sprecher des Organisationskomitees des Deutschen Reanimationsregisters.</w:t>
      </w:r>
      <w:r w:rsidR="00275704">
        <w:rPr>
          <w:b/>
          <w:sz w:val="20"/>
          <w:szCs w:val="20"/>
        </w:rPr>
        <w:t xml:space="preserve"> Deutschlands Anästhesisten haben sich zum Ziel gesetzt, mit der Kampagne „Ein Leben retten. 100 Pro Reanimation“ d</w:t>
      </w:r>
      <w:r w:rsidR="00275704" w:rsidRPr="00275704">
        <w:rPr>
          <w:b/>
          <w:sz w:val="20"/>
          <w:szCs w:val="20"/>
        </w:rPr>
        <w:t xml:space="preserve">ie </w:t>
      </w:r>
      <w:r w:rsidR="00275704" w:rsidRPr="00FB1A61">
        <w:rPr>
          <w:b/>
          <w:sz w:val="20"/>
          <w:szCs w:val="20"/>
        </w:rPr>
        <w:t>Ersthelferquote</w:t>
      </w:r>
      <w:r w:rsidR="00275704">
        <w:rPr>
          <w:b/>
          <w:sz w:val="20"/>
          <w:szCs w:val="20"/>
        </w:rPr>
        <w:t xml:space="preserve"> in Deutschland</w:t>
      </w:r>
      <w:r w:rsidR="009539A2">
        <w:rPr>
          <w:b/>
          <w:sz w:val="20"/>
          <w:szCs w:val="20"/>
        </w:rPr>
        <w:t xml:space="preserve"> zu steigern</w:t>
      </w:r>
      <w:r w:rsidR="00275704" w:rsidRPr="00275704">
        <w:rPr>
          <w:b/>
          <w:sz w:val="20"/>
          <w:szCs w:val="20"/>
        </w:rPr>
        <w:t xml:space="preserve"> – schließlich ist der plötzliche Herztod mit </w:t>
      </w:r>
      <w:r w:rsidR="00280560">
        <w:rPr>
          <w:b/>
          <w:sz w:val="20"/>
          <w:szCs w:val="20"/>
        </w:rPr>
        <w:t>7</w:t>
      </w:r>
      <w:r w:rsidR="00275704" w:rsidRPr="00275704">
        <w:rPr>
          <w:b/>
          <w:sz w:val="20"/>
          <w:szCs w:val="20"/>
        </w:rPr>
        <w:t>0.000 – 100.000 Fällen pro Jahr die dritthäufigste Todesursache in Deutschland.</w:t>
      </w:r>
      <w:r w:rsidR="00275704" w:rsidRPr="00FB1A61">
        <w:rPr>
          <w:sz w:val="20"/>
          <w:szCs w:val="20"/>
        </w:rPr>
        <w:t xml:space="preserve"> </w:t>
      </w:r>
      <w:r w:rsidR="00275704" w:rsidRPr="00275704">
        <w:rPr>
          <w:b/>
          <w:sz w:val="20"/>
          <w:szCs w:val="20"/>
        </w:rPr>
        <w:t xml:space="preserve">Weitere Informationen </w:t>
      </w:r>
      <w:r w:rsidR="00476F9C">
        <w:rPr>
          <w:b/>
          <w:sz w:val="20"/>
          <w:szCs w:val="20"/>
        </w:rPr>
        <w:t xml:space="preserve">zur Kampagne </w:t>
      </w:r>
      <w:r w:rsidR="00275704" w:rsidRPr="00275704">
        <w:rPr>
          <w:b/>
          <w:sz w:val="20"/>
          <w:szCs w:val="20"/>
        </w:rPr>
        <w:t>gibt es unter www.einlebenretten.de</w:t>
      </w:r>
      <w:r w:rsidR="00A22F74">
        <w:rPr>
          <w:b/>
          <w:sz w:val="20"/>
          <w:szCs w:val="20"/>
        </w:rPr>
        <w:t>.</w:t>
      </w:r>
    </w:p>
    <w:p w:rsidR="00C5476F" w:rsidRDefault="00C5476F" w:rsidP="00DB0CB1">
      <w:pPr>
        <w:ind w:right="-425"/>
        <w:jc w:val="both"/>
        <w:rPr>
          <w:b/>
          <w:sz w:val="20"/>
          <w:szCs w:val="20"/>
        </w:rPr>
      </w:pPr>
    </w:p>
    <w:p w:rsidR="00DB0CB1" w:rsidRDefault="00DB0CB1" w:rsidP="00DB0CB1">
      <w:pPr>
        <w:pStyle w:val="Aufzhlung"/>
        <w:numPr>
          <w:ilvl w:val="0"/>
          <w:numId w:val="0"/>
        </w:numPr>
        <w:spacing w:before="120" w:line="276" w:lineRule="auto"/>
        <w:ind w:right="-425"/>
        <w:jc w:val="both"/>
        <w:rPr>
          <w:sz w:val="20"/>
          <w:szCs w:val="20"/>
        </w:rPr>
      </w:pPr>
      <w:r>
        <w:rPr>
          <w:sz w:val="20"/>
          <w:szCs w:val="20"/>
        </w:rPr>
        <w:t>In den vergangenen zwei Jahren haben die Kampagnen-Initiatoren viel erreicht: Gemeinsam mit den Kollegen aus Kliniken und Hilfsorganisationen stellten sie bundesweit über 1.400 Wiederbelebungs-Aktionen auf die Beine und schulten so über 340.000 Menschen. „Durch die Zusammenarbeit ist es uns gelungen, viele Menschen zu Lebensrettern auszubilden – und das spiegelt sich auch in den Zahlen des Deutschen</w:t>
      </w:r>
      <w:r w:rsidR="005474B4">
        <w:rPr>
          <w:sz w:val="20"/>
          <w:szCs w:val="20"/>
        </w:rPr>
        <w:t xml:space="preserve"> Reanimationsregisters wi</w:t>
      </w:r>
      <w:r w:rsidR="00A67CAA">
        <w:rPr>
          <w:sz w:val="20"/>
          <w:szCs w:val="20"/>
        </w:rPr>
        <w:t>der: In f</w:t>
      </w:r>
      <w:r>
        <w:rPr>
          <w:sz w:val="20"/>
          <w:szCs w:val="20"/>
        </w:rPr>
        <w:t xml:space="preserve">ast 1/3 </w:t>
      </w:r>
      <w:r w:rsidR="00A67CAA">
        <w:rPr>
          <w:sz w:val="20"/>
          <w:szCs w:val="20"/>
        </w:rPr>
        <w:t>der Notfä</w:t>
      </w:r>
      <w:r>
        <w:rPr>
          <w:sz w:val="20"/>
          <w:szCs w:val="20"/>
        </w:rPr>
        <w:t>ll</w:t>
      </w:r>
      <w:r w:rsidR="00A67CAA">
        <w:rPr>
          <w:sz w:val="20"/>
          <w:szCs w:val="20"/>
        </w:rPr>
        <w:t>e beginnen Anwesende</w:t>
      </w:r>
      <w:r>
        <w:rPr>
          <w:sz w:val="20"/>
          <w:szCs w:val="20"/>
        </w:rPr>
        <w:t xml:space="preserve"> mit der l</w:t>
      </w:r>
      <w:r w:rsidR="005474B4">
        <w:rPr>
          <w:sz w:val="20"/>
          <w:szCs w:val="20"/>
        </w:rPr>
        <w:t>ebensrettenden Herzdruckmassage</w:t>
      </w:r>
      <w:r>
        <w:rPr>
          <w:sz w:val="20"/>
          <w:szCs w:val="20"/>
        </w:rPr>
        <w:t xml:space="preserve">“, so </w:t>
      </w:r>
      <w:r w:rsidR="00B018B2">
        <w:rPr>
          <w:sz w:val="20"/>
          <w:szCs w:val="20"/>
        </w:rPr>
        <w:t>Prof. Götz Geldner, Präsident des Berufsve</w:t>
      </w:r>
      <w:r w:rsidR="004E2EBF">
        <w:rPr>
          <w:sz w:val="20"/>
          <w:szCs w:val="20"/>
        </w:rPr>
        <w:t xml:space="preserve">rbandes Deutscher Anästhesisten. </w:t>
      </w:r>
    </w:p>
    <w:p w:rsidR="00B018B2" w:rsidRDefault="00B018B2" w:rsidP="00DB0CB1">
      <w:pPr>
        <w:pStyle w:val="Aufzhlung"/>
        <w:numPr>
          <w:ilvl w:val="0"/>
          <w:numId w:val="0"/>
        </w:numPr>
        <w:spacing w:before="120" w:line="276" w:lineRule="auto"/>
        <w:ind w:right="-425"/>
        <w:jc w:val="both"/>
        <w:rPr>
          <w:sz w:val="20"/>
          <w:szCs w:val="20"/>
        </w:rPr>
      </w:pPr>
    </w:p>
    <w:p w:rsidR="00B018B2" w:rsidRPr="00B018B2" w:rsidRDefault="00B018B2" w:rsidP="00DB0CB1">
      <w:pPr>
        <w:pStyle w:val="Aufzhlung"/>
        <w:numPr>
          <w:ilvl w:val="0"/>
          <w:numId w:val="0"/>
        </w:numPr>
        <w:spacing w:before="120" w:line="276" w:lineRule="auto"/>
        <w:ind w:right="-425"/>
        <w:jc w:val="both"/>
        <w:rPr>
          <w:b/>
          <w:sz w:val="20"/>
          <w:szCs w:val="20"/>
        </w:rPr>
      </w:pPr>
      <w:r>
        <w:rPr>
          <w:b/>
          <w:sz w:val="20"/>
          <w:szCs w:val="20"/>
        </w:rPr>
        <w:t>„</w:t>
      </w:r>
      <w:r w:rsidRPr="00B018B2">
        <w:rPr>
          <w:b/>
          <w:sz w:val="20"/>
          <w:szCs w:val="20"/>
        </w:rPr>
        <w:t>Leben retten ist kinderleicht – man kann nichts falsch machen!</w:t>
      </w:r>
      <w:r>
        <w:rPr>
          <w:b/>
          <w:sz w:val="20"/>
          <w:szCs w:val="20"/>
        </w:rPr>
        <w:t>“</w:t>
      </w:r>
    </w:p>
    <w:p w:rsidR="00476F9C" w:rsidRDefault="005474B4" w:rsidP="00DB0CB1">
      <w:pPr>
        <w:pStyle w:val="Aufzhlung"/>
        <w:numPr>
          <w:ilvl w:val="0"/>
          <w:numId w:val="0"/>
        </w:numPr>
        <w:spacing w:before="120" w:line="276" w:lineRule="auto"/>
        <w:ind w:right="-425"/>
        <w:jc w:val="both"/>
        <w:rPr>
          <w:sz w:val="20"/>
          <w:szCs w:val="20"/>
        </w:rPr>
      </w:pPr>
      <w:r>
        <w:rPr>
          <w:sz w:val="20"/>
          <w:szCs w:val="20"/>
        </w:rPr>
        <w:t>B</w:t>
      </w:r>
      <w:r w:rsidR="004F2F9E" w:rsidRPr="00E85D68">
        <w:rPr>
          <w:sz w:val="20"/>
          <w:szCs w:val="20"/>
        </w:rPr>
        <w:t xml:space="preserve">ei einem Herzstillstand ist es unerlässlich, schnell zu handeln: Bereits nach drei Minuten wird das Gehirn nicht mehr genügend mit Sauerstoff versorgt – es treten unwiderrufliche Schäden auf. Mit einer einfachen Herzdruckmassage kann der Restsauerstoff im Blut zirkulieren und so bis zum Eintreffen des Rettungsdienstes die Überlebenswahrscheinlichkeit entscheidend erhöhen. </w:t>
      </w:r>
      <w:proofErr w:type="spellStart"/>
      <w:r w:rsidR="004E2EBF">
        <w:rPr>
          <w:sz w:val="20"/>
          <w:szCs w:val="20"/>
        </w:rPr>
        <w:t>Gräsner</w:t>
      </w:r>
      <w:proofErr w:type="spellEnd"/>
      <w:r>
        <w:rPr>
          <w:sz w:val="20"/>
          <w:szCs w:val="20"/>
        </w:rPr>
        <w:t xml:space="preserve"> erklärt: „Auch ohne Fach</w:t>
      </w:r>
      <w:r w:rsidR="004F2F9E" w:rsidRPr="00E85D68">
        <w:rPr>
          <w:sz w:val="20"/>
          <w:szCs w:val="20"/>
        </w:rPr>
        <w:t xml:space="preserve">kenntnisse </w:t>
      </w:r>
      <w:r w:rsidR="004E2EBF">
        <w:rPr>
          <w:sz w:val="20"/>
          <w:szCs w:val="20"/>
        </w:rPr>
        <w:t xml:space="preserve">gilt: Leben retten ist kinderleicht – man kann nichts falsch machen!“ </w:t>
      </w:r>
    </w:p>
    <w:p w:rsidR="004F2F9E" w:rsidRPr="00476F9C" w:rsidRDefault="004F2F9E" w:rsidP="00DB0CB1">
      <w:pPr>
        <w:pStyle w:val="Aufzhlung"/>
        <w:numPr>
          <w:ilvl w:val="0"/>
          <w:numId w:val="0"/>
        </w:numPr>
        <w:spacing w:before="120" w:line="276" w:lineRule="auto"/>
        <w:ind w:right="-425"/>
        <w:jc w:val="both"/>
        <w:rPr>
          <w:sz w:val="20"/>
          <w:szCs w:val="20"/>
        </w:rPr>
      </w:pPr>
      <w:r w:rsidRPr="00E85D68">
        <w:rPr>
          <w:sz w:val="20"/>
          <w:szCs w:val="20"/>
        </w:rPr>
        <w:t xml:space="preserve">„Prüfen. Rufen. Drücken!“ lautet die Devise: Prüfen, ob die Person noch atmet. Unter der europaweit gültigen Notrufnummer 112 den Rettungsdienst rufen. </w:t>
      </w:r>
      <w:r w:rsidRPr="00E85D68">
        <w:rPr>
          <w:sz w:val="20"/>
          <w:szCs w:val="20"/>
        </w:rPr>
        <w:lastRenderedPageBreak/>
        <w:t>Fest und mindestens 100 Mal pro Minute in der Mitte des Brustkorbs drücken und nicht</w:t>
      </w:r>
      <w:r w:rsidR="00A85DE2">
        <w:rPr>
          <w:sz w:val="20"/>
          <w:szCs w:val="20"/>
        </w:rPr>
        <w:t xml:space="preserve"> aufhören, bis Hilfe eintrifft.</w:t>
      </w:r>
    </w:p>
    <w:p w:rsidR="004F2F9E" w:rsidRPr="00E85D68" w:rsidRDefault="004F2F9E" w:rsidP="00476F9C">
      <w:pPr>
        <w:pStyle w:val="Aufzhlung"/>
        <w:numPr>
          <w:ilvl w:val="0"/>
          <w:numId w:val="0"/>
        </w:numPr>
        <w:spacing w:before="120" w:line="276" w:lineRule="auto"/>
        <w:ind w:right="-425"/>
        <w:jc w:val="both"/>
        <w:rPr>
          <w:sz w:val="20"/>
          <w:szCs w:val="20"/>
        </w:rPr>
      </w:pPr>
    </w:p>
    <w:p w:rsidR="004F2F9E" w:rsidRPr="00E85D68" w:rsidRDefault="00476F9C" w:rsidP="00DB0CB1">
      <w:pPr>
        <w:ind w:right="-425"/>
        <w:jc w:val="both"/>
        <w:rPr>
          <w:b/>
          <w:sz w:val="20"/>
        </w:rPr>
      </w:pPr>
      <w:r>
        <w:rPr>
          <w:b/>
          <w:sz w:val="20"/>
          <w:szCs w:val="20"/>
        </w:rPr>
        <w:t xml:space="preserve">Schüler retten Leben: </w:t>
      </w:r>
      <w:r w:rsidR="004F2F9E" w:rsidRPr="00E85D68">
        <w:rPr>
          <w:b/>
          <w:sz w:val="20"/>
          <w:szCs w:val="20"/>
        </w:rPr>
        <w:t>Zwei Stunden</w:t>
      </w:r>
      <w:r w:rsidR="004F2F9E" w:rsidRPr="00E85D68">
        <w:rPr>
          <w:b/>
          <w:sz w:val="20"/>
        </w:rPr>
        <w:t xml:space="preserve"> </w:t>
      </w:r>
      <w:r>
        <w:rPr>
          <w:b/>
          <w:sz w:val="20"/>
        </w:rPr>
        <w:t xml:space="preserve">Training </w:t>
      </w:r>
      <w:r w:rsidR="004F2F9E" w:rsidRPr="00E85D68">
        <w:rPr>
          <w:b/>
          <w:sz w:val="20"/>
        </w:rPr>
        <w:t xml:space="preserve">pro Schuljahr </w:t>
      </w:r>
      <w:r w:rsidR="004F2F9E" w:rsidRPr="00E85D68">
        <w:rPr>
          <w:b/>
          <w:sz w:val="20"/>
          <w:szCs w:val="20"/>
        </w:rPr>
        <w:t>genügen</w:t>
      </w:r>
    </w:p>
    <w:p w:rsidR="00FD5C4C" w:rsidRDefault="00FD5C4C" w:rsidP="00DB0CB1">
      <w:pPr>
        <w:spacing w:before="120" w:after="120" w:line="260" w:lineRule="exact"/>
        <w:ind w:right="-425"/>
        <w:jc w:val="both"/>
        <w:rPr>
          <w:sz w:val="20"/>
        </w:rPr>
      </w:pPr>
      <w:r>
        <w:rPr>
          <w:sz w:val="20"/>
        </w:rPr>
        <w:t xml:space="preserve">Ein Blick in die europäischen Nachbarländer zeigt: Die Integration des Reanimationstrainings in den Schulunterricht wirkt sich positiv auf die Ersthelferquote aus: </w:t>
      </w:r>
      <w:r w:rsidRPr="00E60439">
        <w:rPr>
          <w:color w:val="0D0D0D" w:themeColor="text1" w:themeTint="F2"/>
          <w:sz w:val="20"/>
        </w:rPr>
        <w:t xml:space="preserve">In </w:t>
      </w:r>
      <w:r w:rsidRPr="007104A1">
        <w:rPr>
          <w:sz w:val="20"/>
        </w:rPr>
        <w:t>Norwegen</w:t>
      </w:r>
      <w:r w:rsidRPr="00E60439">
        <w:rPr>
          <w:color w:val="0D0D0D" w:themeColor="text1" w:themeTint="F2"/>
          <w:sz w:val="20"/>
        </w:rPr>
        <w:t xml:space="preserve">, wo Reanimation </w:t>
      </w:r>
      <w:r>
        <w:rPr>
          <w:sz w:val="20"/>
          <w:szCs w:val="20"/>
        </w:rPr>
        <w:t>seit 1961</w:t>
      </w:r>
      <w:r>
        <w:rPr>
          <w:sz w:val="20"/>
        </w:rPr>
        <w:t xml:space="preserve"> Bestandteil des Lehrplans ist, liegt die Quote der Reanimationsmaßnahmen durch Laien übrigens </w:t>
      </w:r>
      <w:r w:rsidRPr="005A5163">
        <w:rPr>
          <w:sz w:val="20"/>
        </w:rPr>
        <w:t xml:space="preserve">bei 73 </w:t>
      </w:r>
      <w:r w:rsidR="009539A2">
        <w:rPr>
          <w:sz w:val="20"/>
        </w:rPr>
        <w:t>%</w:t>
      </w:r>
      <w:r>
        <w:rPr>
          <w:sz w:val="20"/>
        </w:rPr>
        <w:t xml:space="preserve">. Ein besonderer Meilenstein in der Kampagne stellt deshalb die Empfehlung der Kultusministerkonferenz da: Sie empfiehlt, </w:t>
      </w:r>
      <w:r w:rsidRPr="00FD5C4C">
        <w:rPr>
          <w:sz w:val="20"/>
        </w:rPr>
        <w:t>Schülerinnen und Schüler der siebten Klassen bundesweit in Methoden der Wiederbelebung mit zwei Stunden pro Jahr zu unterrichten.</w:t>
      </w:r>
    </w:p>
    <w:p w:rsidR="004F2F9E" w:rsidRDefault="004F2F9E" w:rsidP="00DB0CB1">
      <w:pPr>
        <w:spacing w:before="120" w:after="120" w:line="260" w:lineRule="exact"/>
        <w:ind w:right="-425"/>
        <w:jc w:val="both"/>
        <w:rPr>
          <w:sz w:val="20"/>
        </w:rPr>
      </w:pPr>
      <w:r w:rsidRPr="00E85D68">
        <w:rPr>
          <w:color w:val="0D0D0D" w:themeColor="text1" w:themeTint="F2"/>
          <w:sz w:val="20"/>
        </w:rPr>
        <w:t xml:space="preserve">„Die Schüler können schon nach einmaligem Training das theoretische und praktische Wissen über einen längeren Zeitraum anwenden. </w:t>
      </w:r>
      <w:r w:rsidRPr="00E85D68">
        <w:rPr>
          <w:rFonts w:eastAsiaTheme="minorEastAsia"/>
          <w:bCs/>
          <w:color w:val="0D0D0D" w:themeColor="text1" w:themeTint="F2"/>
          <w:sz w:val="20"/>
          <w:szCs w:val="20"/>
        </w:rPr>
        <w:t xml:space="preserve">Bei einer jährlichen 2-stündigen Auffrischung wird sogar ein dauerhafter Lernerfolg erreicht“, </w:t>
      </w:r>
      <w:r w:rsidR="00A85DE2">
        <w:rPr>
          <w:rFonts w:eastAsiaTheme="minorEastAsia"/>
          <w:bCs/>
          <w:color w:val="0D0D0D" w:themeColor="text1" w:themeTint="F2"/>
          <w:sz w:val="20"/>
          <w:szCs w:val="20"/>
        </w:rPr>
        <w:t>sagt</w:t>
      </w:r>
      <w:r w:rsidRPr="00E85D68">
        <w:rPr>
          <w:rFonts w:eastAsiaTheme="minorEastAsia"/>
          <w:bCs/>
          <w:color w:val="0D0D0D" w:themeColor="text1" w:themeTint="F2"/>
          <w:sz w:val="20"/>
          <w:szCs w:val="20"/>
        </w:rPr>
        <w:t xml:space="preserve"> </w:t>
      </w:r>
      <w:r w:rsidR="00A85DE2">
        <w:rPr>
          <w:rFonts w:eastAsiaTheme="minorEastAsia"/>
          <w:bCs/>
          <w:color w:val="0D0D0D" w:themeColor="text1" w:themeTint="F2"/>
          <w:sz w:val="20"/>
          <w:szCs w:val="20"/>
        </w:rPr>
        <w:t>Prof. Dr. Hugo Van Aken, Generalsekretär der Deutschen Gesellschaft für Anästhesiologie und Intensivmedizin</w:t>
      </w:r>
      <w:r w:rsidRPr="00E85D68">
        <w:rPr>
          <w:rFonts w:eastAsiaTheme="minorEastAsia"/>
          <w:bCs/>
          <w:color w:val="0D0D0D" w:themeColor="text1" w:themeTint="F2"/>
          <w:sz w:val="20"/>
          <w:szCs w:val="20"/>
        </w:rPr>
        <w:t>.</w:t>
      </w:r>
      <w:r w:rsidRPr="00E85D68">
        <w:rPr>
          <w:color w:val="0D0D0D" w:themeColor="text1" w:themeTint="F2"/>
          <w:sz w:val="20"/>
        </w:rPr>
        <w:t xml:space="preserve"> </w:t>
      </w:r>
      <w:r w:rsidRPr="00E85D68">
        <w:rPr>
          <w:sz w:val="20"/>
          <w:szCs w:val="20"/>
        </w:rPr>
        <w:t xml:space="preserve">Dabei spiele es keine Rolle, ob die Schüler von professionellen Rettungshelfern ausgebildet wurden oder von gut geschulten Lehrern. </w:t>
      </w:r>
      <w:r w:rsidRPr="00E85D68">
        <w:rPr>
          <w:sz w:val="20"/>
        </w:rPr>
        <w:t xml:space="preserve">„Die Schüler lernen nicht nur selbst – sie zeigen das Gelernte auch zu Hause ihren Eltern und Geschwistern. So werden noch mehr Menschen zu Lebensrettern ausgebildet!“, </w:t>
      </w:r>
      <w:r w:rsidR="00A85DE2">
        <w:rPr>
          <w:sz w:val="20"/>
        </w:rPr>
        <w:t>so Van Aken weiter</w:t>
      </w:r>
      <w:r w:rsidR="00280560">
        <w:rPr>
          <w:sz w:val="20"/>
        </w:rPr>
        <w:t xml:space="preserve">. </w:t>
      </w:r>
      <w:r w:rsidRPr="00E85D68">
        <w:rPr>
          <w:sz w:val="20"/>
        </w:rPr>
        <w:t xml:space="preserve">Wichtig sei außerdem, dass die Schüler vor der Pubertät mit dem Thema in Berührung kommen, da die Hemmschwellen dann noch nicht so ausgeprägt sind. </w:t>
      </w:r>
    </w:p>
    <w:p w:rsidR="00FD5C4C" w:rsidRDefault="00FD5C4C" w:rsidP="00DB0CB1">
      <w:pPr>
        <w:spacing w:before="120" w:after="120" w:line="260" w:lineRule="exact"/>
        <w:ind w:right="-425"/>
        <w:jc w:val="both"/>
        <w:rPr>
          <w:sz w:val="20"/>
        </w:rPr>
      </w:pPr>
    </w:p>
    <w:p w:rsidR="00FD5C4C" w:rsidRPr="00FD5C4C" w:rsidRDefault="00FD5C4C" w:rsidP="00DB0CB1">
      <w:pPr>
        <w:spacing w:before="120" w:after="120" w:line="260" w:lineRule="exact"/>
        <w:ind w:right="-425"/>
        <w:jc w:val="both"/>
        <w:rPr>
          <w:b/>
          <w:sz w:val="20"/>
          <w:szCs w:val="20"/>
        </w:rPr>
      </w:pPr>
      <w:r w:rsidRPr="00FD5C4C">
        <w:rPr>
          <w:b/>
          <w:sz w:val="20"/>
          <w:szCs w:val="20"/>
        </w:rPr>
        <w:t>Die Woche der Wiederbelebung</w:t>
      </w:r>
    </w:p>
    <w:p w:rsidR="009539A2" w:rsidRDefault="00FD5C4C" w:rsidP="00DB0CB1">
      <w:pPr>
        <w:spacing w:before="120" w:after="120" w:line="260" w:lineRule="exact"/>
        <w:ind w:right="-425"/>
        <w:jc w:val="both"/>
        <w:rPr>
          <w:sz w:val="20"/>
        </w:rPr>
      </w:pPr>
      <w:r w:rsidRPr="00E85D68">
        <w:rPr>
          <w:sz w:val="20"/>
        </w:rPr>
        <w:t xml:space="preserve">Seit 2012 fördern </w:t>
      </w:r>
      <w:r w:rsidRPr="00E85D68">
        <w:rPr>
          <w:color w:val="0D0D0D" w:themeColor="text1" w:themeTint="F2"/>
          <w:sz w:val="20"/>
          <w:szCs w:val="20"/>
        </w:rPr>
        <w:t xml:space="preserve">Anästhesisten in Deutschland, vertreten durch die DGAI, </w:t>
      </w:r>
      <w:r w:rsidRPr="00E85D68">
        <w:rPr>
          <w:sz w:val="20"/>
        </w:rPr>
        <w:t>den Berufsver</w:t>
      </w:r>
      <w:r w:rsidR="005474B4">
        <w:rPr>
          <w:sz w:val="20"/>
        </w:rPr>
        <w:t>band Deutscher Anästhesisten e.</w:t>
      </w:r>
      <w:r w:rsidRPr="00E85D68">
        <w:rPr>
          <w:sz w:val="20"/>
        </w:rPr>
        <w:t>V.</w:t>
      </w:r>
      <w:r w:rsidRPr="00E85D68">
        <w:rPr>
          <w:color w:val="0D0D0D" w:themeColor="text1" w:themeTint="F2"/>
          <w:sz w:val="20"/>
          <w:szCs w:val="20"/>
        </w:rPr>
        <w:t>, den Deutschen Rat für Wiederbelebung</w:t>
      </w:r>
      <w:r w:rsidRPr="00E85D68">
        <w:rPr>
          <w:sz w:val="20"/>
        </w:rPr>
        <w:t xml:space="preserve"> und </w:t>
      </w:r>
      <w:r w:rsidRPr="00E85D68">
        <w:rPr>
          <w:color w:val="0D0D0D" w:themeColor="text1" w:themeTint="F2"/>
          <w:sz w:val="20"/>
          <w:szCs w:val="20"/>
        </w:rPr>
        <w:t>die Stiftung Deutsche Anästhesiologie</w:t>
      </w:r>
      <w:r w:rsidRPr="00E85D68">
        <w:rPr>
          <w:sz w:val="20"/>
        </w:rPr>
        <w:t>, gestützt vom Bundesm</w:t>
      </w:r>
      <w:r w:rsidR="005474B4">
        <w:rPr>
          <w:sz w:val="20"/>
        </w:rPr>
        <w:t>inisterium für Gesundheit, mit i</w:t>
      </w:r>
      <w:r w:rsidRPr="00E85D68">
        <w:rPr>
          <w:sz w:val="20"/>
        </w:rPr>
        <w:t>hrer Kampagne „Ein Leben retten. 100 Pro Reanimation“ die Steigerung der Reanimationsrate durch Laien. So findet auch in diesem Jahr vom 19. bis 26. September 2015 die „Woche der Wiederbelebung“ statt. Die bundesweit von teilnehmenden Kliniken,</w:t>
      </w:r>
      <w:r w:rsidRPr="00C73C2D">
        <w:rPr>
          <w:sz w:val="20"/>
        </w:rPr>
        <w:t xml:space="preserve"> Praxen und Hilfsorganisationen durchgeführte Aktionswoche will das Bewusstsein für Erste Hilfe schärfen und zum Handeln im Notfall motivieren – auch durch gezielte Aktionen für Schüler.</w:t>
      </w:r>
    </w:p>
    <w:p w:rsidR="009539A2" w:rsidRDefault="009539A2">
      <w:pPr>
        <w:rPr>
          <w:sz w:val="20"/>
        </w:rPr>
      </w:pPr>
      <w:r>
        <w:rPr>
          <w:sz w:val="20"/>
        </w:rPr>
        <w:br w:type="page"/>
      </w:r>
    </w:p>
    <w:p w:rsidR="009539A2" w:rsidRDefault="009539A2" w:rsidP="009539A2">
      <w:pPr>
        <w:spacing w:line="276" w:lineRule="auto"/>
        <w:jc w:val="both"/>
        <w:rPr>
          <w:rFonts w:cs="Arial"/>
          <w:sz w:val="20"/>
          <w:szCs w:val="20"/>
        </w:rPr>
      </w:pPr>
      <w:r>
        <w:rPr>
          <w:noProof/>
        </w:rPr>
        <w:lastRenderedPageBreak/>
        <w:drawing>
          <wp:anchor distT="0" distB="0" distL="114300" distR="114300" simplePos="0" relativeHeight="251661312" behindDoc="1" locked="0" layoutInCell="1" allowOverlap="1">
            <wp:simplePos x="0" y="0"/>
            <wp:positionH relativeFrom="column">
              <wp:posOffset>3810</wp:posOffset>
            </wp:positionH>
            <wp:positionV relativeFrom="paragraph">
              <wp:align>center</wp:align>
            </wp:positionV>
            <wp:extent cx="4219575" cy="1895475"/>
            <wp:effectExtent l="19050" t="0" r="9525" b="0"/>
            <wp:wrapTight wrapText="bothSides">
              <wp:wrapPolygon edited="0">
                <wp:start x="-98" y="0"/>
                <wp:lineTo x="-98" y="21491"/>
                <wp:lineTo x="21649" y="21491"/>
                <wp:lineTo x="21649" y="0"/>
                <wp:lineTo x="-98" y="0"/>
              </wp:wrapPolygon>
            </wp:wrapTight>
            <wp:docPr id="21" name="Bild 21" descr="ELR_3Grafiken_Schaubild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LR_3Grafiken_Schaubild_01"/>
                    <pic:cNvPicPr>
                      <a:picLocks noChangeAspect="1" noChangeArrowheads="1"/>
                    </pic:cNvPicPr>
                  </pic:nvPicPr>
                  <pic:blipFill>
                    <a:blip r:embed="rId8" cstate="print"/>
                    <a:srcRect/>
                    <a:stretch>
                      <a:fillRect/>
                    </a:stretch>
                  </pic:blipFill>
                  <pic:spPr bwMode="auto">
                    <a:xfrm>
                      <a:off x="0" y="0"/>
                      <a:ext cx="4219575" cy="1895475"/>
                    </a:xfrm>
                    <a:prstGeom prst="rect">
                      <a:avLst/>
                    </a:prstGeom>
                    <a:noFill/>
                  </pic:spPr>
                </pic:pic>
              </a:graphicData>
            </a:graphic>
          </wp:anchor>
        </w:drawing>
      </w:r>
      <w:r>
        <w:rPr>
          <w:rFonts w:cs="Arial"/>
          <w:sz w:val="20"/>
          <w:szCs w:val="20"/>
        </w:rPr>
        <w:t>Bildmaterial</w:t>
      </w:r>
      <w:r w:rsidRPr="00D950FD">
        <w:rPr>
          <w:rFonts w:cs="Arial"/>
          <w:sz w:val="20"/>
          <w:szCs w:val="20"/>
        </w:rPr>
        <w:t>: Prüfen. Rufen. Drücken!</w:t>
      </w:r>
    </w:p>
    <w:p w:rsidR="009539A2" w:rsidRDefault="009539A2" w:rsidP="009539A2">
      <w:pPr>
        <w:spacing w:line="276" w:lineRule="auto"/>
        <w:jc w:val="both"/>
        <w:rPr>
          <w:rFonts w:cs="Arial"/>
          <w:b/>
          <w:sz w:val="20"/>
          <w:szCs w:val="20"/>
        </w:rPr>
      </w:pPr>
      <w:r>
        <w:rPr>
          <w:rFonts w:cs="Arial"/>
          <w:sz w:val="20"/>
          <w:szCs w:val="20"/>
        </w:rPr>
        <w:t>Bildquelle: BDA/DGAI</w:t>
      </w:r>
    </w:p>
    <w:p w:rsidR="009539A2" w:rsidRDefault="009539A2" w:rsidP="009539A2">
      <w:pPr>
        <w:spacing w:line="276" w:lineRule="auto"/>
        <w:jc w:val="both"/>
        <w:rPr>
          <w:rFonts w:cs="Arial"/>
          <w:b/>
          <w:sz w:val="20"/>
          <w:szCs w:val="20"/>
        </w:rPr>
      </w:pPr>
    </w:p>
    <w:p w:rsidR="009539A2" w:rsidRPr="00C64443" w:rsidRDefault="004F04B9" w:rsidP="009539A2">
      <w:pPr>
        <w:spacing w:line="300" w:lineRule="exact"/>
        <w:rPr>
          <w:rFonts w:cs="Arial"/>
          <w:b/>
          <w:color w:val="C00000"/>
          <w:sz w:val="20"/>
          <w:szCs w:val="20"/>
        </w:rPr>
      </w:pPr>
      <w:r w:rsidRPr="004F04B9">
        <w:rPr>
          <w:rFonts w:cs="Arial"/>
          <w:b/>
          <w:noProof/>
          <w:sz w:val="20"/>
          <w:szCs w:val="20"/>
        </w:rPr>
        <w:pict>
          <v:rect id="_x0000_s1044" style="position:absolute;margin-left:-3.45pt;margin-top:1.15pt;width:340.5pt;height:357.35pt;z-index:251660288" filled="f" strokecolor="#c00000" strokeweight=".25pt">
            <v:stroke dashstyle="dash"/>
          </v:rect>
        </w:pict>
      </w:r>
      <w:r w:rsidR="009539A2" w:rsidRPr="00C64443">
        <w:rPr>
          <w:rFonts w:cs="Arial"/>
          <w:b/>
          <w:color w:val="C00000"/>
          <w:sz w:val="20"/>
          <w:szCs w:val="20"/>
        </w:rPr>
        <w:t>Endlich Klarheit!  Die häufigsten Fragen</w:t>
      </w:r>
    </w:p>
    <w:p w:rsidR="009539A2" w:rsidRPr="00C64443" w:rsidRDefault="009539A2" w:rsidP="009539A2">
      <w:pPr>
        <w:rPr>
          <w:rFonts w:cs="Arial"/>
          <w:b/>
          <w:sz w:val="20"/>
          <w:szCs w:val="20"/>
        </w:rPr>
      </w:pPr>
    </w:p>
    <w:p w:rsidR="009539A2" w:rsidRPr="00C64443" w:rsidRDefault="009539A2" w:rsidP="009539A2">
      <w:pPr>
        <w:numPr>
          <w:ilvl w:val="0"/>
          <w:numId w:val="4"/>
        </w:numPr>
        <w:spacing w:line="260" w:lineRule="exact"/>
        <w:ind w:left="284" w:hanging="284"/>
        <w:rPr>
          <w:rFonts w:cs="Arial"/>
          <w:b/>
          <w:sz w:val="20"/>
          <w:szCs w:val="20"/>
        </w:rPr>
      </w:pPr>
      <w:r w:rsidRPr="00C64443">
        <w:rPr>
          <w:rFonts w:cs="Arial"/>
          <w:b/>
          <w:sz w:val="20"/>
          <w:szCs w:val="20"/>
        </w:rPr>
        <w:t xml:space="preserve">Ist eine Mund-zu-Mund-Beatmung notwendig? </w:t>
      </w:r>
    </w:p>
    <w:p w:rsidR="009539A2" w:rsidRPr="00C64443" w:rsidRDefault="009539A2" w:rsidP="009539A2">
      <w:pPr>
        <w:spacing w:line="260" w:lineRule="exact"/>
        <w:rPr>
          <w:rFonts w:cs="Arial"/>
          <w:sz w:val="20"/>
          <w:szCs w:val="20"/>
        </w:rPr>
      </w:pPr>
      <w:r w:rsidRPr="00C64443">
        <w:rPr>
          <w:rFonts w:cs="Arial"/>
          <w:sz w:val="20"/>
          <w:szCs w:val="20"/>
        </w:rPr>
        <w:t xml:space="preserve">Die Mund-zu-Mund-Beatmung ist nicht die entscheidende Maßnahme bei Menschen mit plötzlichem Herzstillstand. Lebensrettend ist die Herzdruckmassage. Wenn Sie in </w:t>
      </w:r>
      <w:r w:rsidRPr="00C64443">
        <w:rPr>
          <w:rStyle w:val="Fett"/>
          <w:rFonts w:cs="Arial"/>
          <w:b w:val="0"/>
          <w:sz w:val="20"/>
          <w:szCs w:val="20"/>
        </w:rPr>
        <w:t>Mund-zu-Mund-Beatmung</w:t>
      </w:r>
      <w:r w:rsidRPr="00C64443">
        <w:rPr>
          <w:rFonts w:cs="Arial"/>
          <w:sz w:val="20"/>
          <w:szCs w:val="20"/>
        </w:rPr>
        <w:t xml:space="preserve"> ausgebildet sind, dann tun Sie es - zur Erinnerung: 30</w:t>
      </w:r>
      <w:r w:rsidR="00BE2404">
        <w:rPr>
          <w:rFonts w:cs="Arial"/>
          <w:sz w:val="20"/>
          <w:szCs w:val="20"/>
        </w:rPr>
        <w:t xml:space="preserve"> M</w:t>
      </w:r>
      <w:r w:rsidRPr="00C64443">
        <w:rPr>
          <w:rFonts w:cs="Arial"/>
          <w:sz w:val="20"/>
          <w:szCs w:val="20"/>
        </w:rPr>
        <w:t>al drücken und danach zweimal beatmen. Wenn nicht, konzentrieren Sie sich auf die Herzdruckmassage. Damit ist schon viel gewonnen!</w:t>
      </w:r>
    </w:p>
    <w:p w:rsidR="009539A2" w:rsidRPr="00C64443" w:rsidRDefault="009539A2" w:rsidP="009539A2">
      <w:pPr>
        <w:spacing w:line="260" w:lineRule="exact"/>
        <w:rPr>
          <w:rFonts w:cs="Arial"/>
          <w:b/>
          <w:sz w:val="20"/>
          <w:szCs w:val="20"/>
        </w:rPr>
      </w:pPr>
    </w:p>
    <w:p w:rsidR="009539A2" w:rsidRPr="00C64443" w:rsidRDefault="009539A2" w:rsidP="009539A2">
      <w:pPr>
        <w:numPr>
          <w:ilvl w:val="0"/>
          <w:numId w:val="4"/>
        </w:numPr>
        <w:spacing w:line="260" w:lineRule="exact"/>
        <w:ind w:left="284" w:hanging="284"/>
        <w:rPr>
          <w:rFonts w:cs="Arial"/>
          <w:b/>
          <w:sz w:val="20"/>
          <w:szCs w:val="20"/>
        </w:rPr>
      </w:pPr>
      <w:r w:rsidRPr="00C64443">
        <w:rPr>
          <w:rFonts w:cs="Arial"/>
          <w:b/>
          <w:sz w:val="20"/>
          <w:szCs w:val="20"/>
        </w:rPr>
        <w:t xml:space="preserve">Ist bei einem Herzstillstand die stabile Seitenlage wichtig? </w:t>
      </w:r>
    </w:p>
    <w:p w:rsidR="009539A2" w:rsidRPr="00C64443" w:rsidRDefault="009539A2" w:rsidP="009539A2">
      <w:pPr>
        <w:spacing w:line="260" w:lineRule="exact"/>
        <w:rPr>
          <w:rFonts w:cs="Arial"/>
          <w:sz w:val="20"/>
          <w:szCs w:val="20"/>
        </w:rPr>
      </w:pPr>
      <w:r w:rsidRPr="00C64443">
        <w:rPr>
          <w:rFonts w:cs="Arial"/>
          <w:sz w:val="20"/>
          <w:szCs w:val="20"/>
        </w:rPr>
        <w:t>Nein, denn der Betroffene kann auf diese Weise weder beatmet werden, noch kann der Ersthelfer ihn wiederbeleben. Der Ersthelfer sollte bei einem Herzstillstand gleich mit der Herzdruckmassage beginnen.</w:t>
      </w:r>
    </w:p>
    <w:p w:rsidR="009539A2" w:rsidRPr="00C64443" w:rsidRDefault="009539A2" w:rsidP="009539A2">
      <w:pPr>
        <w:spacing w:line="260" w:lineRule="exact"/>
        <w:rPr>
          <w:rFonts w:cs="Arial"/>
          <w:b/>
          <w:sz w:val="20"/>
          <w:szCs w:val="20"/>
        </w:rPr>
      </w:pPr>
    </w:p>
    <w:p w:rsidR="009539A2" w:rsidRPr="00C64443" w:rsidRDefault="009539A2" w:rsidP="009539A2">
      <w:pPr>
        <w:numPr>
          <w:ilvl w:val="0"/>
          <w:numId w:val="4"/>
        </w:numPr>
        <w:spacing w:line="260" w:lineRule="exact"/>
        <w:ind w:left="284" w:hanging="284"/>
        <w:rPr>
          <w:rFonts w:cs="Arial"/>
          <w:b/>
          <w:sz w:val="20"/>
          <w:szCs w:val="20"/>
        </w:rPr>
      </w:pPr>
      <w:r w:rsidRPr="00C64443">
        <w:rPr>
          <w:rFonts w:cs="Arial"/>
          <w:b/>
          <w:sz w:val="20"/>
          <w:szCs w:val="20"/>
        </w:rPr>
        <w:t>Kann ich rechtlich belangt werden, wenn ich etwas falsch mache?</w:t>
      </w:r>
    </w:p>
    <w:p w:rsidR="009539A2" w:rsidRPr="00C64443" w:rsidRDefault="009539A2" w:rsidP="009539A2">
      <w:pPr>
        <w:spacing w:line="260" w:lineRule="exact"/>
        <w:rPr>
          <w:rFonts w:cs="Arial"/>
          <w:sz w:val="20"/>
          <w:szCs w:val="20"/>
        </w:rPr>
      </w:pPr>
      <w:r w:rsidRPr="00C64443">
        <w:rPr>
          <w:rStyle w:val="Fett"/>
          <w:rFonts w:cs="Arial"/>
          <w:b w:val="0"/>
          <w:sz w:val="20"/>
          <w:szCs w:val="20"/>
        </w:rPr>
        <w:t>Sie können nichts falsch machen! J</w:t>
      </w:r>
      <w:r w:rsidRPr="00C64443">
        <w:rPr>
          <w:rFonts w:cs="Arial"/>
          <w:sz w:val="20"/>
          <w:szCs w:val="20"/>
        </w:rPr>
        <w:t xml:space="preserve">ede Hilfe ist erste Hilfe. Sie können und dürfen </w:t>
      </w:r>
      <w:r w:rsidR="00BE2404">
        <w:rPr>
          <w:rFonts w:cs="Arial"/>
          <w:sz w:val="20"/>
          <w:szCs w:val="20"/>
        </w:rPr>
        <w:t xml:space="preserve">eine </w:t>
      </w:r>
      <w:r w:rsidRPr="00C64443">
        <w:rPr>
          <w:rFonts w:cs="Arial"/>
          <w:sz w:val="20"/>
          <w:szCs w:val="20"/>
        </w:rPr>
        <w:t xml:space="preserve">Herzdruckmassage durchführen und einen </w:t>
      </w:r>
      <w:proofErr w:type="spellStart"/>
      <w:r w:rsidRPr="00C64443">
        <w:rPr>
          <w:rFonts w:cs="Arial"/>
          <w:sz w:val="20"/>
          <w:szCs w:val="20"/>
        </w:rPr>
        <w:t>Defibrillator</w:t>
      </w:r>
      <w:proofErr w:type="spellEnd"/>
      <w:r w:rsidRPr="00C64443">
        <w:rPr>
          <w:rFonts w:cs="Arial"/>
          <w:sz w:val="20"/>
          <w:szCs w:val="20"/>
        </w:rPr>
        <w:t xml:space="preserve"> anwenden. Auch wenn Sie dies nie oder lange nicht mehr geübt haben, es könnte lebensentscheidend sein.</w:t>
      </w:r>
    </w:p>
    <w:p w:rsidR="009539A2" w:rsidRPr="00C64443" w:rsidRDefault="009539A2" w:rsidP="009539A2">
      <w:pPr>
        <w:spacing w:line="260" w:lineRule="exact"/>
        <w:rPr>
          <w:rFonts w:cs="Arial"/>
          <w:b/>
          <w:sz w:val="20"/>
          <w:szCs w:val="20"/>
        </w:rPr>
      </w:pPr>
    </w:p>
    <w:p w:rsidR="009539A2" w:rsidRPr="00C64443" w:rsidRDefault="009539A2" w:rsidP="009539A2">
      <w:pPr>
        <w:numPr>
          <w:ilvl w:val="0"/>
          <w:numId w:val="4"/>
        </w:numPr>
        <w:spacing w:line="260" w:lineRule="exact"/>
        <w:ind w:left="284" w:hanging="284"/>
        <w:rPr>
          <w:rFonts w:cs="Arial"/>
          <w:sz w:val="20"/>
          <w:szCs w:val="20"/>
        </w:rPr>
      </w:pPr>
      <w:r w:rsidRPr="00C64443">
        <w:rPr>
          <w:rFonts w:cs="Arial"/>
          <w:b/>
          <w:sz w:val="20"/>
          <w:szCs w:val="20"/>
        </w:rPr>
        <w:t>Wo und wie schnell muss ich bei der Herzdruckmassage drücken?</w:t>
      </w:r>
    </w:p>
    <w:p w:rsidR="009539A2" w:rsidRPr="00C64443" w:rsidRDefault="009539A2" w:rsidP="009539A2">
      <w:pPr>
        <w:spacing w:line="260" w:lineRule="exact"/>
        <w:rPr>
          <w:rFonts w:cs="Arial"/>
          <w:sz w:val="20"/>
          <w:szCs w:val="20"/>
        </w:rPr>
      </w:pPr>
      <w:r w:rsidRPr="00C64443">
        <w:rPr>
          <w:rFonts w:cs="Arial"/>
          <w:sz w:val="20"/>
          <w:szCs w:val="20"/>
        </w:rPr>
        <w:t>Drücken Sie fest in der Mitte des Brustkorbs</w:t>
      </w:r>
      <w:r w:rsidR="00BE2404">
        <w:rPr>
          <w:rFonts w:cs="Arial"/>
          <w:sz w:val="20"/>
          <w:szCs w:val="20"/>
        </w:rPr>
        <w:t>,</w:t>
      </w:r>
      <w:r w:rsidRPr="00C64443">
        <w:rPr>
          <w:rFonts w:cs="Arial"/>
          <w:sz w:val="20"/>
          <w:szCs w:val="20"/>
        </w:rPr>
        <w:t xml:space="preserve"> mindestens 100 Mal pro Minute, das entspricht einem Disco-Beat. Denken Sie also an einen Song, wie z. B. „</w:t>
      </w:r>
      <w:proofErr w:type="spellStart"/>
      <w:r w:rsidRPr="00C64443">
        <w:rPr>
          <w:rFonts w:cs="Arial"/>
          <w:sz w:val="20"/>
          <w:szCs w:val="20"/>
        </w:rPr>
        <w:t>Stayin</w:t>
      </w:r>
      <w:proofErr w:type="spellEnd"/>
      <w:r w:rsidRPr="00C64443">
        <w:rPr>
          <w:rFonts w:cs="Arial"/>
          <w:sz w:val="20"/>
          <w:szCs w:val="20"/>
        </w:rPr>
        <w:t xml:space="preserve">` </w:t>
      </w:r>
      <w:proofErr w:type="spellStart"/>
      <w:r w:rsidRPr="00C64443">
        <w:rPr>
          <w:rFonts w:cs="Arial"/>
          <w:sz w:val="20"/>
          <w:szCs w:val="20"/>
        </w:rPr>
        <w:t>Alive</w:t>
      </w:r>
      <w:proofErr w:type="spellEnd"/>
      <w:r w:rsidRPr="00C64443">
        <w:rPr>
          <w:rFonts w:cs="Arial"/>
          <w:sz w:val="20"/>
          <w:szCs w:val="20"/>
        </w:rPr>
        <w:t xml:space="preserve">“ von den </w:t>
      </w:r>
      <w:proofErr w:type="spellStart"/>
      <w:r w:rsidRPr="00C64443">
        <w:rPr>
          <w:rFonts w:cs="Arial"/>
          <w:sz w:val="20"/>
          <w:szCs w:val="20"/>
        </w:rPr>
        <w:t>BeeGees</w:t>
      </w:r>
      <w:proofErr w:type="spellEnd"/>
      <w:r w:rsidRPr="00C64443">
        <w:rPr>
          <w:rFonts w:cs="Arial"/>
          <w:sz w:val="20"/>
          <w:szCs w:val="20"/>
        </w:rPr>
        <w:t xml:space="preserve"> oder „Rock </w:t>
      </w:r>
      <w:proofErr w:type="spellStart"/>
      <w:r w:rsidRPr="00C64443">
        <w:rPr>
          <w:rFonts w:cs="Arial"/>
          <w:sz w:val="20"/>
          <w:szCs w:val="20"/>
        </w:rPr>
        <w:t>Your</w:t>
      </w:r>
      <w:proofErr w:type="spellEnd"/>
      <w:r w:rsidRPr="00C64443">
        <w:rPr>
          <w:rFonts w:cs="Arial"/>
          <w:sz w:val="20"/>
          <w:szCs w:val="20"/>
        </w:rPr>
        <w:t xml:space="preserve"> Body“ von Justin </w:t>
      </w:r>
      <w:proofErr w:type="spellStart"/>
      <w:r w:rsidRPr="00C64443">
        <w:rPr>
          <w:rFonts w:cs="Arial"/>
          <w:sz w:val="20"/>
          <w:szCs w:val="20"/>
        </w:rPr>
        <w:t>Timberlake</w:t>
      </w:r>
      <w:proofErr w:type="spellEnd"/>
      <w:r w:rsidRPr="00C64443">
        <w:rPr>
          <w:rFonts w:cs="Arial"/>
          <w:sz w:val="20"/>
          <w:szCs w:val="20"/>
        </w:rPr>
        <w:t xml:space="preserve">. Sie haben den Rhythmus einer Herzdruckmassage. Wechseln Sie sich mit anderen Ersthelfern ab. </w:t>
      </w:r>
    </w:p>
    <w:p w:rsidR="009539A2" w:rsidRPr="00C64443" w:rsidRDefault="009539A2" w:rsidP="009539A2">
      <w:pPr>
        <w:rPr>
          <w:rFonts w:cs="Arial"/>
          <w:sz w:val="20"/>
          <w:szCs w:val="20"/>
        </w:rPr>
      </w:pPr>
    </w:p>
    <w:p w:rsidR="009539A2" w:rsidRDefault="009539A2" w:rsidP="009539A2">
      <w:pPr>
        <w:spacing w:line="300" w:lineRule="exact"/>
        <w:rPr>
          <w:sz w:val="20"/>
          <w:szCs w:val="20"/>
        </w:rPr>
      </w:pPr>
    </w:p>
    <w:p w:rsidR="009539A2" w:rsidRDefault="009539A2" w:rsidP="009539A2">
      <w:pPr>
        <w:rPr>
          <w:sz w:val="20"/>
          <w:szCs w:val="20"/>
        </w:rPr>
      </w:pPr>
      <w:r>
        <w:rPr>
          <w:sz w:val="20"/>
          <w:szCs w:val="20"/>
        </w:rPr>
        <w:br w:type="page"/>
      </w:r>
    </w:p>
    <w:p w:rsidR="009539A2" w:rsidRPr="0042250B" w:rsidRDefault="00A22F74" w:rsidP="009539A2">
      <w:pPr>
        <w:spacing w:line="300" w:lineRule="exact"/>
        <w:rPr>
          <w:sz w:val="20"/>
          <w:szCs w:val="20"/>
        </w:rPr>
      </w:pPr>
      <w:r>
        <w:rPr>
          <w:sz w:val="20"/>
          <w:szCs w:val="20"/>
        </w:rPr>
        <w:lastRenderedPageBreak/>
        <w:t>4.577</w:t>
      </w:r>
      <w:r w:rsidR="009539A2" w:rsidRPr="0042250B">
        <w:rPr>
          <w:sz w:val="20"/>
          <w:szCs w:val="20"/>
        </w:rPr>
        <w:t xml:space="preserve"> Zeichen (inkl. Leerzeichen)</w:t>
      </w:r>
    </w:p>
    <w:p w:rsidR="009539A2" w:rsidRDefault="009539A2" w:rsidP="009539A2">
      <w:pPr>
        <w:pStyle w:val="Aufzhlung"/>
        <w:numPr>
          <w:ilvl w:val="0"/>
          <w:numId w:val="0"/>
        </w:numPr>
        <w:spacing w:before="120" w:line="300" w:lineRule="exact"/>
        <w:rPr>
          <w:sz w:val="20"/>
          <w:szCs w:val="20"/>
        </w:rPr>
      </w:pPr>
      <w:r>
        <w:rPr>
          <w:sz w:val="20"/>
          <w:szCs w:val="20"/>
        </w:rPr>
        <w:t xml:space="preserve">Gerne schicken wir Ihnen die abgebildete Grafik auch in Druckqualität zu. </w:t>
      </w:r>
      <w:r w:rsidRPr="0042250B">
        <w:rPr>
          <w:sz w:val="20"/>
          <w:szCs w:val="20"/>
        </w:rPr>
        <w:t xml:space="preserve">Bei Veröffentlichung freuen </w:t>
      </w:r>
      <w:r>
        <w:rPr>
          <w:sz w:val="20"/>
          <w:szCs w:val="20"/>
        </w:rPr>
        <w:t>wir uns über ein Belegexemplar</w:t>
      </w:r>
    </w:p>
    <w:p w:rsidR="009539A2" w:rsidRDefault="009539A2" w:rsidP="009539A2">
      <w:pPr>
        <w:pStyle w:val="Aufzhlung"/>
        <w:numPr>
          <w:ilvl w:val="0"/>
          <w:numId w:val="0"/>
        </w:numPr>
        <w:spacing w:before="120" w:line="300" w:lineRule="exact"/>
        <w:rPr>
          <w:sz w:val="20"/>
          <w:szCs w:val="20"/>
        </w:rPr>
      </w:pPr>
    </w:p>
    <w:p w:rsidR="009539A2" w:rsidRPr="0042250B" w:rsidRDefault="009539A2" w:rsidP="009539A2">
      <w:pPr>
        <w:pStyle w:val="Aufzhlung"/>
        <w:numPr>
          <w:ilvl w:val="0"/>
          <w:numId w:val="0"/>
        </w:numPr>
        <w:spacing w:before="120" w:line="300" w:lineRule="exact"/>
        <w:rPr>
          <w:sz w:val="20"/>
          <w:szCs w:val="20"/>
        </w:rPr>
      </w:pPr>
      <w:r w:rsidRPr="0042250B">
        <w:rPr>
          <w:b/>
          <w:sz w:val="20"/>
          <w:szCs w:val="20"/>
        </w:rPr>
        <w:t>Pressekontakt</w:t>
      </w:r>
      <w:r w:rsidRPr="0042250B">
        <w:rPr>
          <w:sz w:val="20"/>
          <w:szCs w:val="20"/>
        </w:rPr>
        <w:t>:</w:t>
      </w:r>
    </w:p>
    <w:p w:rsidR="009539A2" w:rsidRDefault="009539A2" w:rsidP="009539A2">
      <w:pPr>
        <w:pStyle w:val="Aufzhlung"/>
        <w:numPr>
          <w:ilvl w:val="0"/>
          <w:numId w:val="0"/>
        </w:numPr>
        <w:spacing w:line="300" w:lineRule="exact"/>
        <w:jc w:val="both"/>
        <w:outlineLvl w:val="0"/>
        <w:rPr>
          <w:sz w:val="20"/>
          <w:szCs w:val="20"/>
        </w:rPr>
      </w:pPr>
      <w:r w:rsidRPr="0042250B">
        <w:rPr>
          <w:sz w:val="20"/>
          <w:szCs w:val="20"/>
        </w:rPr>
        <w:t xml:space="preserve">Circle </w:t>
      </w:r>
      <w:proofErr w:type="spellStart"/>
      <w:r w:rsidRPr="0042250B">
        <w:rPr>
          <w:sz w:val="20"/>
          <w:szCs w:val="20"/>
        </w:rPr>
        <w:t>Comm</w:t>
      </w:r>
      <w:proofErr w:type="spellEnd"/>
      <w:r w:rsidRPr="0042250B">
        <w:rPr>
          <w:sz w:val="20"/>
          <w:szCs w:val="20"/>
        </w:rPr>
        <w:t xml:space="preserve"> GmbH – Agentur für Gesundheitskommunikation</w:t>
      </w:r>
    </w:p>
    <w:p w:rsidR="009539A2" w:rsidRDefault="009539A2" w:rsidP="009539A2">
      <w:pPr>
        <w:pStyle w:val="Aufzhlung"/>
        <w:numPr>
          <w:ilvl w:val="0"/>
          <w:numId w:val="0"/>
        </w:numPr>
        <w:spacing w:line="300" w:lineRule="exact"/>
        <w:jc w:val="both"/>
        <w:outlineLvl w:val="0"/>
        <w:rPr>
          <w:sz w:val="20"/>
          <w:szCs w:val="20"/>
        </w:rPr>
      </w:pPr>
      <w:r>
        <w:rPr>
          <w:sz w:val="20"/>
          <w:szCs w:val="20"/>
        </w:rPr>
        <w:t>Heidelberger Landstr. 8</w:t>
      </w:r>
    </w:p>
    <w:p w:rsidR="009539A2" w:rsidRPr="0042250B" w:rsidRDefault="009539A2" w:rsidP="009539A2">
      <w:pPr>
        <w:pStyle w:val="Aufzhlung"/>
        <w:numPr>
          <w:ilvl w:val="0"/>
          <w:numId w:val="0"/>
        </w:numPr>
        <w:spacing w:line="300" w:lineRule="exact"/>
        <w:jc w:val="both"/>
        <w:outlineLvl w:val="0"/>
        <w:rPr>
          <w:sz w:val="20"/>
          <w:szCs w:val="20"/>
        </w:rPr>
      </w:pPr>
      <w:r>
        <w:rPr>
          <w:sz w:val="20"/>
          <w:szCs w:val="20"/>
        </w:rPr>
        <w:t>64283 Darmstadt</w:t>
      </w:r>
    </w:p>
    <w:p w:rsidR="009539A2" w:rsidRDefault="009539A2" w:rsidP="009539A2">
      <w:pPr>
        <w:pStyle w:val="Aufzhlung"/>
        <w:numPr>
          <w:ilvl w:val="0"/>
          <w:numId w:val="0"/>
        </w:numPr>
        <w:spacing w:line="300" w:lineRule="exact"/>
        <w:jc w:val="both"/>
        <w:rPr>
          <w:sz w:val="20"/>
          <w:szCs w:val="20"/>
        </w:rPr>
      </w:pPr>
      <w:r w:rsidRPr="0042250B">
        <w:rPr>
          <w:sz w:val="20"/>
          <w:szCs w:val="20"/>
        </w:rPr>
        <w:t>Tel: (06151) 36 0 87-0 / Fax: (06151) 36 0 87-29</w:t>
      </w:r>
    </w:p>
    <w:p w:rsidR="009539A2" w:rsidRPr="0042250B" w:rsidRDefault="009539A2" w:rsidP="009539A2">
      <w:pPr>
        <w:pStyle w:val="Aufzhlung"/>
        <w:numPr>
          <w:ilvl w:val="0"/>
          <w:numId w:val="0"/>
        </w:numPr>
        <w:spacing w:line="300" w:lineRule="exact"/>
        <w:jc w:val="both"/>
        <w:rPr>
          <w:sz w:val="20"/>
          <w:szCs w:val="20"/>
        </w:rPr>
      </w:pPr>
    </w:p>
    <w:p w:rsidR="009539A2" w:rsidRDefault="009539A2" w:rsidP="009539A2">
      <w:pPr>
        <w:pStyle w:val="Aufzhlung"/>
        <w:numPr>
          <w:ilvl w:val="0"/>
          <w:numId w:val="0"/>
        </w:numPr>
        <w:spacing w:line="300" w:lineRule="exact"/>
        <w:rPr>
          <w:sz w:val="20"/>
          <w:szCs w:val="20"/>
        </w:rPr>
      </w:pPr>
      <w:r w:rsidRPr="007F039D">
        <w:rPr>
          <w:sz w:val="20"/>
          <w:szCs w:val="20"/>
        </w:rPr>
        <w:t xml:space="preserve">Stephanie </w:t>
      </w:r>
      <w:r>
        <w:rPr>
          <w:sz w:val="20"/>
          <w:szCs w:val="20"/>
        </w:rPr>
        <w:t>Wodtcke</w:t>
      </w:r>
      <w:r w:rsidRPr="007F039D">
        <w:rPr>
          <w:sz w:val="20"/>
          <w:szCs w:val="20"/>
        </w:rPr>
        <w:t xml:space="preserve"> (-21)</w:t>
      </w:r>
    </w:p>
    <w:p w:rsidR="009539A2" w:rsidRPr="00C64443" w:rsidRDefault="004F04B9" w:rsidP="009539A2">
      <w:pPr>
        <w:pStyle w:val="Aufzhlung"/>
        <w:numPr>
          <w:ilvl w:val="0"/>
          <w:numId w:val="0"/>
        </w:numPr>
        <w:spacing w:line="300" w:lineRule="exact"/>
        <w:rPr>
          <w:sz w:val="20"/>
          <w:szCs w:val="20"/>
        </w:rPr>
      </w:pPr>
      <w:hyperlink r:id="rId9" w:history="1">
        <w:r w:rsidR="009539A2" w:rsidRPr="00C050D7">
          <w:rPr>
            <w:rStyle w:val="Hyperlink"/>
            <w:sz w:val="20"/>
            <w:szCs w:val="20"/>
          </w:rPr>
          <w:t>stephanie.wodtcke@circlecomm.de</w:t>
        </w:r>
      </w:hyperlink>
      <w:r w:rsidR="009539A2" w:rsidRPr="007F039D">
        <w:rPr>
          <w:sz w:val="20"/>
          <w:szCs w:val="20"/>
        </w:rPr>
        <w:t xml:space="preserve"> </w:t>
      </w:r>
    </w:p>
    <w:p w:rsidR="00FD5C4C" w:rsidRPr="00E85D68" w:rsidRDefault="00FD5C4C" w:rsidP="00DB0CB1">
      <w:pPr>
        <w:spacing w:before="120" w:after="120" w:line="260" w:lineRule="exact"/>
        <w:ind w:right="-425"/>
        <w:jc w:val="both"/>
        <w:rPr>
          <w:sz w:val="20"/>
        </w:rPr>
      </w:pPr>
    </w:p>
    <w:sectPr w:rsidR="00FD5C4C" w:rsidRPr="00E85D68" w:rsidSect="00373144">
      <w:headerReference w:type="default" r:id="rId10"/>
      <w:footerReference w:type="default" r:id="rId11"/>
      <w:headerReference w:type="first" r:id="rId12"/>
      <w:footerReference w:type="first" r:id="rId13"/>
      <w:type w:val="continuous"/>
      <w:pgSz w:w="11906" w:h="16838"/>
      <w:pgMar w:top="4077" w:right="4109" w:bottom="709" w:left="1134" w:header="0"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249E1" w:rsidRDefault="001249E1" w:rsidP="00654516">
      <w:r>
        <w:separator/>
      </w:r>
    </w:p>
  </w:endnote>
  <w:endnote w:type="continuationSeparator" w:id="0">
    <w:p w:rsidR="001249E1" w:rsidRDefault="001249E1" w:rsidP="0065451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9E1" w:rsidRDefault="001249E1" w:rsidP="004A08C9">
    <w:pPr>
      <w:pStyle w:val="Fuzeile"/>
      <w:ind w:left="-1134" w:firstLine="141"/>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9E1" w:rsidRDefault="001249E1" w:rsidP="00E8696D">
    <w:pPr>
      <w:pStyle w:val="Fuzeile"/>
      <w:ind w:left="-1134" w:right="-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249E1" w:rsidRDefault="001249E1" w:rsidP="00654516">
      <w:r>
        <w:separator/>
      </w:r>
    </w:p>
  </w:footnote>
  <w:footnote w:type="continuationSeparator" w:id="0">
    <w:p w:rsidR="001249E1" w:rsidRDefault="001249E1" w:rsidP="0065451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9E1" w:rsidRDefault="001249E1" w:rsidP="004A08C9">
    <w:pPr>
      <w:pStyle w:val="Kopfzeile"/>
      <w:ind w:hanging="1134"/>
    </w:pPr>
    <w:r>
      <w:rPr>
        <w:noProof/>
      </w:rPr>
      <w:drawing>
        <wp:anchor distT="0" distB="0" distL="114300" distR="114300" simplePos="0" relativeHeight="251658240" behindDoc="1" locked="0" layoutInCell="1" allowOverlap="1">
          <wp:simplePos x="0" y="0"/>
          <wp:positionH relativeFrom="column">
            <wp:posOffset>-710565</wp:posOffset>
          </wp:positionH>
          <wp:positionV relativeFrom="paragraph">
            <wp:posOffset>8255</wp:posOffset>
          </wp:positionV>
          <wp:extent cx="7568565" cy="10709910"/>
          <wp:effectExtent l="19050" t="0" r="0" b="0"/>
          <wp:wrapNone/>
          <wp:docPr id="23" name="Bild 8" descr="C:\Users\sb\AppData\Local\Microsoft\Windows\Temporary Internet Files\Content.Word\EinLebenRetten_100Pro_Briefbogen_Folgeseite_RGB_2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 descr="C:\Users\sb\AppData\Local\Microsoft\Windows\Temporary Internet Files\Content.Word\EinLebenRetten_100Pro_Briefbogen_Folgeseite_RGB_2014.jpg"/>
                  <pic:cNvPicPr>
                    <a:picLocks noChangeAspect="1" noChangeArrowheads="1"/>
                  </pic:cNvPicPr>
                </pic:nvPicPr>
                <pic:blipFill>
                  <a:blip r:embed="rId1"/>
                  <a:srcRect/>
                  <a:stretch>
                    <a:fillRect/>
                  </a:stretch>
                </pic:blipFill>
                <pic:spPr bwMode="auto">
                  <a:xfrm>
                    <a:off x="0" y="0"/>
                    <a:ext cx="7568565" cy="10709910"/>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9E1" w:rsidRPr="00E8696D" w:rsidRDefault="001249E1" w:rsidP="00E8696D">
    <w:pPr>
      <w:pStyle w:val="Kopfzeile"/>
      <w:ind w:left="-1134"/>
    </w:pPr>
    <w:r>
      <w:rPr>
        <w:noProof/>
      </w:rPr>
      <w:drawing>
        <wp:anchor distT="0" distB="0" distL="114300" distR="114300" simplePos="0" relativeHeight="251657216" behindDoc="1" locked="0" layoutInCell="1" allowOverlap="1">
          <wp:simplePos x="0" y="0"/>
          <wp:positionH relativeFrom="column">
            <wp:posOffset>-719455</wp:posOffset>
          </wp:positionH>
          <wp:positionV relativeFrom="paragraph">
            <wp:posOffset>-635</wp:posOffset>
          </wp:positionV>
          <wp:extent cx="7571105" cy="10709910"/>
          <wp:effectExtent l="19050" t="0" r="0" b="0"/>
          <wp:wrapNone/>
          <wp:docPr id="22" name="Bild 22" descr="EinLebenRetten_100Pro_Briefbogen_RGB_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inLebenRetten_100Pro_Briefbogen_RGB_2014"/>
                  <pic:cNvPicPr>
                    <a:picLocks noChangeAspect="1" noChangeArrowheads="1"/>
                  </pic:cNvPicPr>
                </pic:nvPicPr>
                <pic:blipFill>
                  <a:blip r:embed="rId1"/>
                  <a:srcRect/>
                  <a:stretch>
                    <a:fillRect/>
                  </a:stretch>
                </pic:blipFill>
                <pic:spPr bwMode="auto">
                  <a:xfrm>
                    <a:off x="0" y="0"/>
                    <a:ext cx="7571105" cy="10709910"/>
                  </a:xfrm>
                  <a:prstGeom prst="rect">
                    <a:avLst/>
                  </a:prstGeom>
                  <a:noFill/>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A3EAD64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268B6B31"/>
    <w:multiLevelType w:val="hybridMultilevel"/>
    <w:tmpl w:val="DC7C403A"/>
    <w:lvl w:ilvl="0" w:tplc="FB30E39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49115F7D"/>
    <w:multiLevelType w:val="hybridMultilevel"/>
    <w:tmpl w:val="CF60337C"/>
    <w:lvl w:ilvl="0" w:tplc="7040C142">
      <w:start w:val="1"/>
      <w:numFmt w:val="bullet"/>
      <w:pStyle w:val="Aufzhlung"/>
      <w:lvlText w:val=""/>
      <w:lvlJc w:val="left"/>
      <w:pPr>
        <w:tabs>
          <w:tab w:val="num" w:pos="397"/>
        </w:tabs>
        <w:ind w:left="397" w:hanging="397"/>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nsid w:val="5612372E"/>
    <w:multiLevelType w:val="hybridMultilevel"/>
    <w:tmpl w:val="9A6E04D8"/>
    <w:lvl w:ilvl="0" w:tplc="41F4AC00">
      <w:start w:val="1"/>
      <w:numFmt w:val="bullet"/>
      <w:lvlText w:val=""/>
      <w:lvlJc w:val="left"/>
      <w:pPr>
        <w:ind w:left="720" w:hanging="360"/>
      </w:pPr>
      <w:rPr>
        <w:rFonts w:ascii="Symbol" w:hAnsi="Symbol" w:hint="default"/>
        <w:color w:val="C00000"/>
        <w:sz w:val="24"/>
        <w:szCs w:val="24"/>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 w:numId="5">
    <w:abstractNumId w:val="2"/>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characterSpacingControl w:val="doNotCompress"/>
  <w:hdrShapeDefaults>
    <o:shapedefaults v:ext="edit" spidmax="15361"/>
  </w:hdrShapeDefaults>
  <w:footnotePr>
    <w:footnote w:id="-1"/>
    <w:footnote w:id="0"/>
  </w:footnotePr>
  <w:endnotePr>
    <w:endnote w:id="-1"/>
    <w:endnote w:id="0"/>
  </w:endnotePr>
  <w:compat/>
  <w:rsids>
    <w:rsidRoot w:val="006F0A17"/>
    <w:rsid w:val="000260FC"/>
    <w:rsid w:val="00034D7C"/>
    <w:rsid w:val="000512B3"/>
    <w:rsid w:val="000658AF"/>
    <w:rsid w:val="0007792B"/>
    <w:rsid w:val="0008714F"/>
    <w:rsid w:val="000954DA"/>
    <w:rsid w:val="000E6928"/>
    <w:rsid w:val="000E717D"/>
    <w:rsid w:val="000F0976"/>
    <w:rsid w:val="001249E1"/>
    <w:rsid w:val="001465E6"/>
    <w:rsid w:val="001845D2"/>
    <w:rsid w:val="00193C2E"/>
    <w:rsid w:val="001E5B3D"/>
    <w:rsid w:val="001F745D"/>
    <w:rsid w:val="002568A4"/>
    <w:rsid w:val="0026601F"/>
    <w:rsid w:val="00275704"/>
    <w:rsid w:val="00280560"/>
    <w:rsid w:val="002860AD"/>
    <w:rsid w:val="0029308A"/>
    <w:rsid w:val="002B6C30"/>
    <w:rsid w:val="002E2CC5"/>
    <w:rsid w:val="003070ED"/>
    <w:rsid w:val="00332CB6"/>
    <w:rsid w:val="003545DA"/>
    <w:rsid w:val="00373144"/>
    <w:rsid w:val="00395F29"/>
    <w:rsid w:val="00396ACF"/>
    <w:rsid w:val="003A2651"/>
    <w:rsid w:val="003C37C2"/>
    <w:rsid w:val="003C5EE3"/>
    <w:rsid w:val="003D3665"/>
    <w:rsid w:val="003E251C"/>
    <w:rsid w:val="003F15A4"/>
    <w:rsid w:val="00400EDC"/>
    <w:rsid w:val="00403F80"/>
    <w:rsid w:val="00414259"/>
    <w:rsid w:val="004319DB"/>
    <w:rsid w:val="00435B46"/>
    <w:rsid w:val="0045044E"/>
    <w:rsid w:val="004524C8"/>
    <w:rsid w:val="00453185"/>
    <w:rsid w:val="0045442E"/>
    <w:rsid w:val="00476F9C"/>
    <w:rsid w:val="004A08C9"/>
    <w:rsid w:val="004D51E9"/>
    <w:rsid w:val="004E2EBF"/>
    <w:rsid w:val="004F04B9"/>
    <w:rsid w:val="004F2F9E"/>
    <w:rsid w:val="004F7530"/>
    <w:rsid w:val="005474B4"/>
    <w:rsid w:val="005614CC"/>
    <w:rsid w:val="00571DE8"/>
    <w:rsid w:val="005B4A77"/>
    <w:rsid w:val="005E4388"/>
    <w:rsid w:val="00602456"/>
    <w:rsid w:val="006068D4"/>
    <w:rsid w:val="00637B6C"/>
    <w:rsid w:val="00640960"/>
    <w:rsid w:val="00654516"/>
    <w:rsid w:val="00675F81"/>
    <w:rsid w:val="00681178"/>
    <w:rsid w:val="00683C02"/>
    <w:rsid w:val="006F0A17"/>
    <w:rsid w:val="00725E5D"/>
    <w:rsid w:val="007436AF"/>
    <w:rsid w:val="00755115"/>
    <w:rsid w:val="0077035A"/>
    <w:rsid w:val="00770FD5"/>
    <w:rsid w:val="00781846"/>
    <w:rsid w:val="007865B5"/>
    <w:rsid w:val="007C6095"/>
    <w:rsid w:val="007F039D"/>
    <w:rsid w:val="0082038A"/>
    <w:rsid w:val="00821C7B"/>
    <w:rsid w:val="008479F9"/>
    <w:rsid w:val="008519A9"/>
    <w:rsid w:val="00864988"/>
    <w:rsid w:val="00873F0C"/>
    <w:rsid w:val="00880300"/>
    <w:rsid w:val="008E441C"/>
    <w:rsid w:val="00924C1B"/>
    <w:rsid w:val="009275A9"/>
    <w:rsid w:val="00941043"/>
    <w:rsid w:val="009539A2"/>
    <w:rsid w:val="009B6DAB"/>
    <w:rsid w:val="009D17DB"/>
    <w:rsid w:val="009D5FD9"/>
    <w:rsid w:val="00A22055"/>
    <w:rsid w:val="00A22F74"/>
    <w:rsid w:val="00A26A04"/>
    <w:rsid w:val="00A2735E"/>
    <w:rsid w:val="00A40447"/>
    <w:rsid w:val="00A607FD"/>
    <w:rsid w:val="00A629E2"/>
    <w:rsid w:val="00A67CAA"/>
    <w:rsid w:val="00A85DE2"/>
    <w:rsid w:val="00AB0CEA"/>
    <w:rsid w:val="00AB3573"/>
    <w:rsid w:val="00AE3E29"/>
    <w:rsid w:val="00B018B2"/>
    <w:rsid w:val="00B12909"/>
    <w:rsid w:val="00B21317"/>
    <w:rsid w:val="00B37C14"/>
    <w:rsid w:val="00B549B8"/>
    <w:rsid w:val="00B93C1C"/>
    <w:rsid w:val="00BA7227"/>
    <w:rsid w:val="00BD709D"/>
    <w:rsid w:val="00BE2404"/>
    <w:rsid w:val="00C12FDD"/>
    <w:rsid w:val="00C5476F"/>
    <w:rsid w:val="00C64443"/>
    <w:rsid w:val="00C831A2"/>
    <w:rsid w:val="00CA5728"/>
    <w:rsid w:val="00CD4B05"/>
    <w:rsid w:val="00D3026F"/>
    <w:rsid w:val="00D511C5"/>
    <w:rsid w:val="00D97858"/>
    <w:rsid w:val="00DA259E"/>
    <w:rsid w:val="00DA6F52"/>
    <w:rsid w:val="00DB0CB1"/>
    <w:rsid w:val="00DB0CF3"/>
    <w:rsid w:val="00DD5759"/>
    <w:rsid w:val="00DE01B1"/>
    <w:rsid w:val="00DE7319"/>
    <w:rsid w:val="00E058A7"/>
    <w:rsid w:val="00E156C9"/>
    <w:rsid w:val="00E64304"/>
    <w:rsid w:val="00E6552D"/>
    <w:rsid w:val="00E740F7"/>
    <w:rsid w:val="00E8696D"/>
    <w:rsid w:val="00EB51F9"/>
    <w:rsid w:val="00EF37CA"/>
    <w:rsid w:val="00F150BE"/>
    <w:rsid w:val="00F15C47"/>
    <w:rsid w:val="00F206DB"/>
    <w:rsid w:val="00F34240"/>
    <w:rsid w:val="00F45F67"/>
    <w:rsid w:val="00F652CA"/>
    <w:rsid w:val="00F67FBE"/>
    <w:rsid w:val="00F708F2"/>
    <w:rsid w:val="00F72B11"/>
    <w:rsid w:val="00F94285"/>
    <w:rsid w:val="00FD5C4C"/>
    <w:rsid w:val="00FE6412"/>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6F0A17"/>
    <w:rPr>
      <w:rFonts w:ascii="Arial" w:eastAsia="Times New Roman" w:hAnsi="Arial"/>
      <w:sz w:val="24"/>
      <w:szCs w:val="24"/>
    </w:rPr>
  </w:style>
  <w:style w:type="paragraph" w:styleId="berschrift1">
    <w:name w:val="heading 1"/>
    <w:basedOn w:val="Standard"/>
    <w:next w:val="Standard"/>
    <w:link w:val="berschrift1Zchn"/>
    <w:qFormat/>
    <w:rsid w:val="006F0A17"/>
    <w:pPr>
      <w:keepNext/>
      <w:jc w:val="center"/>
      <w:outlineLvl w:val="0"/>
    </w:pPr>
    <w:rPr>
      <w:b/>
      <w:bCs/>
      <w:sz w:val="4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rsid w:val="006F0A17"/>
    <w:rPr>
      <w:rFonts w:ascii="Arial" w:eastAsia="Times New Roman" w:hAnsi="Arial" w:cs="Times New Roman"/>
      <w:b/>
      <w:bCs/>
      <w:sz w:val="40"/>
      <w:szCs w:val="24"/>
      <w:lang w:eastAsia="de-DE"/>
    </w:rPr>
  </w:style>
  <w:style w:type="paragraph" w:styleId="Textkrper2">
    <w:name w:val="Body Text 2"/>
    <w:basedOn w:val="Standard"/>
    <w:link w:val="Textkrper2Zchn"/>
    <w:semiHidden/>
    <w:rsid w:val="006F0A17"/>
    <w:pPr>
      <w:jc w:val="center"/>
    </w:pPr>
  </w:style>
  <w:style w:type="character" w:customStyle="1" w:styleId="Textkrper2Zchn">
    <w:name w:val="Textkörper 2 Zchn"/>
    <w:link w:val="Textkrper2"/>
    <w:semiHidden/>
    <w:rsid w:val="006F0A17"/>
    <w:rPr>
      <w:rFonts w:ascii="Arial" w:eastAsia="Times New Roman" w:hAnsi="Arial" w:cs="Times New Roman"/>
      <w:sz w:val="24"/>
      <w:szCs w:val="24"/>
      <w:lang w:eastAsia="de-DE"/>
    </w:rPr>
  </w:style>
  <w:style w:type="character" w:styleId="Hyperlink">
    <w:name w:val="Hyperlink"/>
    <w:uiPriority w:val="99"/>
    <w:unhideWhenUsed/>
    <w:rsid w:val="007C5746"/>
    <w:rPr>
      <w:color w:val="0000FF"/>
      <w:u w:val="single"/>
    </w:rPr>
  </w:style>
  <w:style w:type="paragraph" w:styleId="Sprechblasentext">
    <w:name w:val="Balloon Text"/>
    <w:basedOn w:val="Standard"/>
    <w:link w:val="SprechblasentextZchn"/>
    <w:uiPriority w:val="99"/>
    <w:semiHidden/>
    <w:unhideWhenUsed/>
    <w:rsid w:val="00857C15"/>
    <w:rPr>
      <w:rFonts w:ascii="Tahoma" w:hAnsi="Tahoma"/>
      <w:sz w:val="16"/>
      <w:szCs w:val="16"/>
    </w:rPr>
  </w:style>
  <w:style w:type="character" w:customStyle="1" w:styleId="SprechblasentextZchn">
    <w:name w:val="Sprechblasentext Zchn"/>
    <w:link w:val="Sprechblasentext"/>
    <w:uiPriority w:val="99"/>
    <w:semiHidden/>
    <w:rsid w:val="00857C15"/>
    <w:rPr>
      <w:rFonts w:ascii="Tahoma" w:eastAsia="Times New Roman" w:hAnsi="Tahoma" w:cs="Tahoma"/>
      <w:sz w:val="16"/>
      <w:szCs w:val="16"/>
      <w:lang w:eastAsia="de-DE"/>
    </w:rPr>
  </w:style>
  <w:style w:type="character" w:styleId="Kommentarzeichen">
    <w:name w:val="annotation reference"/>
    <w:uiPriority w:val="99"/>
    <w:semiHidden/>
    <w:unhideWhenUsed/>
    <w:rsid w:val="00AC2DB0"/>
    <w:rPr>
      <w:sz w:val="16"/>
      <w:szCs w:val="16"/>
    </w:rPr>
  </w:style>
  <w:style w:type="paragraph" w:styleId="Kommentartext">
    <w:name w:val="annotation text"/>
    <w:basedOn w:val="Standard"/>
    <w:link w:val="KommentartextZchn"/>
    <w:uiPriority w:val="99"/>
    <w:semiHidden/>
    <w:unhideWhenUsed/>
    <w:rsid w:val="00AC2DB0"/>
    <w:rPr>
      <w:sz w:val="20"/>
      <w:szCs w:val="20"/>
    </w:rPr>
  </w:style>
  <w:style w:type="character" w:customStyle="1" w:styleId="KommentartextZchn">
    <w:name w:val="Kommentartext Zchn"/>
    <w:link w:val="Kommentartext"/>
    <w:uiPriority w:val="99"/>
    <w:semiHidden/>
    <w:rsid w:val="00AC2DB0"/>
    <w:rPr>
      <w:rFonts w:ascii="Arial" w:eastAsia="Times New Roman" w:hAnsi="Arial"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AC2DB0"/>
    <w:rPr>
      <w:b/>
      <w:bCs/>
    </w:rPr>
  </w:style>
  <w:style w:type="character" w:customStyle="1" w:styleId="KommentarthemaZchn">
    <w:name w:val="Kommentarthema Zchn"/>
    <w:link w:val="Kommentarthema"/>
    <w:uiPriority w:val="99"/>
    <w:semiHidden/>
    <w:rsid w:val="00AC2DB0"/>
    <w:rPr>
      <w:rFonts w:ascii="Arial" w:eastAsia="Times New Roman" w:hAnsi="Arial" w:cs="Times New Roman"/>
      <w:b/>
      <w:bCs/>
      <w:sz w:val="20"/>
      <w:szCs w:val="20"/>
      <w:lang w:eastAsia="de-DE"/>
    </w:rPr>
  </w:style>
  <w:style w:type="paragraph" w:styleId="Kopfzeile">
    <w:name w:val="header"/>
    <w:basedOn w:val="Standard"/>
    <w:link w:val="KopfzeileZchn"/>
    <w:uiPriority w:val="99"/>
    <w:unhideWhenUsed/>
    <w:rsid w:val="00043246"/>
    <w:pPr>
      <w:tabs>
        <w:tab w:val="center" w:pos="4536"/>
        <w:tab w:val="right" w:pos="9072"/>
      </w:tabs>
    </w:pPr>
  </w:style>
  <w:style w:type="character" w:customStyle="1" w:styleId="KopfzeileZchn">
    <w:name w:val="Kopfzeile Zchn"/>
    <w:link w:val="Kopfzeile"/>
    <w:uiPriority w:val="99"/>
    <w:rsid w:val="00043246"/>
    <w:rPr>
      <w:rFonts w:ascii="Arial" w:eastAsia="Times New Roman" w:hAnsi="Arial" w:cs="Times New Roman"/>
      <w:sz w:val="24"/>
      <w:szCs w:val="24"/>
      <w:lang w:eastAsia="de-DE"/>
    </w:rPr>
  </w:style>
  <w:style w:type="paragraph" w:styleId="Fuzeile">
    <w:name w:val="footer"/>
    <w:basedOn w:val="Standard"/>
    <w:link w:val="FuzeileZchn"/>
    <w:uiPriority w:val="99"/>
    <w:unhideWhenUsed/>
    <w:rsid w:val="00043246"/>
    <w:pPr>
      <w:tabs>
        <w:tab w:val="center" w:pos="4536"/>
        <w:tab w:val="right" w:pos="9072"/>
      </w:tabs>
    </w:pPr>
  </w:style>
  <w:style w:type="character" w:customStyle="1" w:styleId="FuzeileZchn">
    <w:name w:val="Fußzeile Zchn"/>
    <w:link w:val="Fuzeile"/>
    <w:uiPriority w:val="99"/>
    <w:rsid w:val="00043246"/>
    <w:rPr>
      <w:rFonts w:ascii="Arial" w:eastAsia="Times New Roman" w:hAnsi="Arial" w:cs="Times New Roman"/>
      <w:sz w:val="24"/>
      <w:szCs w:val="24"/>
      <w:lang w:eastAsia="de-DE"/>
    </w:rPr>
  </w:style>
  <w:style w:type="paragraph" w:customStyle="1" w:styleId="KeinLeerraum1">
    <w:name w:val="Kein Leerraum1"/>
    <w:uiPriority w:val="1"/>
    <w:qFormat/>
    <w:rsid w:val="00043246"/>
    <w:rPr>
      <w:sz w:val="22"/>
      <w:szCs w:val="22"/>
      <w:lang w:eastAsia="en-US"/>
    </w:rPr>
  </w:style>
  <w:style w:type="paragraph" w:styleId="StandardWeb">
    <w:name w:val="Normal (Web)"/>
    <w:basedOn w:val="Standard"/>
    <w:uiPriority w:val="99"/>
    <w:unhideWhenUsed/>
    <w:rsid w:val="00D147E9"/>
    <w:pPr>
      <w:spacing w:before="100" w:beforeAutospacing="1" w:after="100" w:afterAutospacing="1"/>
    </w:pPr>
    <w:rPr>
      <w:rFonts w:ascii="Times New Roman" w:eastAsia="Calibri" w:hAnsi="Times New Roman"/>
    </w:rPr>
  </w:style>
  <w:style w:type="character" w:styleId="Fett">
    <w:name w:val="Strong"/>
    <w:uiPriority w:val="22"/>
    <w:qFormat/>
    <w:rsid w:val="003C5751"/>
    <w:rPr>
      <w:b/>
      <w:bCs/>
    </w:rPr>
  </w:style>
  <w:style w:type="paragraph" w:customStyle="1" w:styleId="Aufzhlung">
    <w:name w:val="Aufzählung"/>
    <w:basedOn w:val="Standard"/>
    <w:rsid w:val="00DA6F52"/>
    <w:pPr>
      <w:numPr>
        <w:numId w:val="2"/>
      </w:numPr>
      <w:autoSpaceDE w:val="0"/>
      <w:autoSpaceDN w:val="0"/>
    </w:pPr>
    <w:rPr>
      <w:rFonts w:cs="Arial"/>
    </w:rPr>
  </w:style>
  <w:style w:type="character" w:customStyle="1" w:styleId="uficommentbody">
    <w:name w:val="uficommentbody"/>
    <w:basedOn w:val="Absatz-Standardschriftart"/>
    <w:rsid w:val="00770FD5"/>
  </w:style>
  <w:style w:type="paragraph" w:styleId="Dokumentstruktur">
    <w:name w:val="Document Map"/>
    <w:basedOn w:val="Standard"/>
    <w:semiHidden/>
    <w:rsid w:val="0008714F"/>
    <w:pPr>
      <w:shd w:val="clear" w:color="auto" w:fill="000080"/>
    </w:pPr>
    <w:rPr>
      <w:rFonts w:ascii="Tahoma" w:hAnsi="Tahoma" w:cs="Tahoma"/>
      <w:sz w:val="20"/>
      <w:szCs w:val="20"/>
    </w:rPr>
  </w:style>
  <w:style w:type="paragraph" w:customStyle="1" w:styleId="FarbigeSchattierung-Akzent11">
    <w:name w:val="Farbige Schattierung - Akzent 11"/>
    <w:hidden/>
    <w:uiPriority w:val="71"/>
    <w:rsid w:val="000E717D"/>
    <w:rPr>
      <w:rFonts w:ascii="Arial" w:eastAsia="Times New Roman" w:hAnsi="Arial"/>
      <w:sz w:val="24"/>
      <w:szCs w:val="24"/>
    </w:rPr>
  </w:style>
  <w:style w:type="table" w:styleId="Tabellengitternetz">
    <w:name w:val="Table Grid"/>
    <w:basedOn w:val="NormaleTabelle"/>
    <w:uiPriority w:val="59"/>
    <w:rsid w:val="0026601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erschrift">
    <w:name w:val="Überschrift"/>
    <w:basedOn w:val="Standard"/>
    <w:qFormat/>
    <w:rsid w:val="00395F29"/>
    <w:pPr>
      <w:spacing w:before="120" w:line="276" w:lineRule="auto"/>
      <w:outlineLvl w:val="0"/>
    </w:pPr>
    <w:rPr>
      <w:b/>
      <w:color w:val="000000"/>
      <w:sz w:val="28"/>
    </w:rPr>
  </w:style>
</w:styles>
</file>

<file path=word/webSettings.xml><?xml version="1.0" encoding="utf-8"?>
<w:webSettings xmlns:r="http://schemas.openxmlformats.org/officeDocument/2006/relationships" xmlns:w="http://schemas.openxmlformats.org/wordprocessingml/2006/main">
  <w:divs>
    <w:div w:id="107168799">
      <w:bodyDiv w:val="1"/>
      <w:marLeft w:val="0"/>
      <w:marRight w:val="0"/>
      <w:marTop w:val="0"/>
      <w:marBottom w:val="0"/>
      <w:divBdr>
        <w:top w:val="none" w:sz="0" w:space="0" w:color="auto"/>
        <w:left w:val="none" w:sz="0" w:space="0" w:color="auto"/>
        <w:bottom w:val="none" w:sz="0" w:space="0" w:color="auto"/>
        <w:right w:val="none" w:sz="0" w:space="0" w:color="auto"/>
      </w:divBdr>
    </w:div>
    <w:div w:id="113409552">
      <w:bodyDiv w:val="1"/>
      <w:marLeft w:val="0"/>
      <w:marRight w:val="0"/>
      <w:marTop w:val="0"/>
      <w:marBottom w:val="0"/>
      <w:divBdr>
        <w:top w:val="none" w:sz="0" w:space="0" w:color="auto"/>
        <w:left w:val="none" w:sz="0" w:space="0" w:color="auto"/>
        <w:bottom w:val="none" w:sz="0" w:space="0" w:color="auto"/>
        <w:right w:val="none" w:sz="0" w:space="0" w:color="auto"/>
      </w:divBdr>
    </w:div>
    <w:div w:id="463741114">
      <w:bodyDiv w:val="1"/>
      <w:marLeft w:val="0"/>
      <w:marRight w:val="0"/>
      <w:marTop w:val="0"/>
      <w:marBottom w:val="0"/>
      <w:divBdr>
        <w:top w:val="none" w:sz="0" w:space="0" w:color="auto"/>
        <w:left w:val="none" w:sz="0" w:space="0" w:color="auto"/>
        <w:bottom w:val="none" w:sz="0" w:space="0" w:color="auto"/>
        <w:right w:val="none" w:sz="0" w:space="0" w:color="auto"/>
      </w:divBdr>
    </w:div>
    <w:div w:id="698773921">
      <w:bodyDiv w:val="1"/>
      <w:marLeft w:val="0"/>
      <w:marRight w:val="0"/>
      <w:marTop w:val="0"/>
      <w:marBottom w:val="0"/>
      <w:divBdr>
        <w:top w:val="none" w:sz="0" w:space="0" w:color="auto"/>
        <w:left w:val="none" w:sz="0" w:space="0" w:color="auto"/>
        <w:bottom w:val="none" w:sz="0" w:space="0" w:color="auto"/>
        <w:right w:val="none" w:sz="0" w:space="0" w:color="auto"/>
      </w:divBdr>
    </w:div>
    <w:div w:id="1016931668">
      <w:bodyDiv w:val="1"/>
      <w:marLeft w:val="0"/>
      <w:marRight w:val="0"/>
      <w:marTop w:val="0"/>
      <w:marBottom w:val="0"/>
      <w:divBdr>
        <w:top w:val="none" w:sz="0" w:space="0" w:color="auto"/>
        <w:left w:val="none" w:sz="0" w:space="0" w:color="auto"/>
        <w:bottom w:val="none" w:sz="0" w:space="0" w:color="auto"/>
        <w:right w:val="none" w:sz="0" w:space="0" w:color="auto"/>
      </w:divBdr>
    </w:div>
    <w:div w:id="1409689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tephanie.wodtcke@circlecomm.d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29333-E702-4FAD-BE43-3AEE10DF4C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908</Words>
  <Characters>5724</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
    </vt:vector>
  </TitlesOfParts>
  <Company>Circle Comm GmbH</Company>
  <LinksUpToDate>false</LinksUpToDate>
  <CharactersWithSpaces>6619</CharactersWithSpaces>
  <SharedDoc>false</SharedDoc>
  <HLinks>
    <vt:vector size="24" baseType="variant">
      <vt:variant>
        <vt:i4>2293830</vt:i4>
      </vt:variant>
      <vt:variant>
        <vt:i4>6</vt:i4>
      </vt:variant>
      <vt:variant>
        <vt:i4>0</vt:i4>
      </vt:variant>
      <vt:variant>
        <vt:i4>5</vt:i4>
      </vt:variant>
      <vt:variant>
        <vt:lpwstr>mailto:stephanie.bergner@circlecomm.de</vt:lpwstr>
      </vt:variant>
      <vt:variant>
        <vt:lpwstr/>
      </vt:variant>
      <vt:variant>
        <vt:i4>5046313</vt:i4>
      </vt:variant>
      <vt:variant>
        <vt:i4>3</vt:i4>
      </vt:variant>
      <vt:variant>
        <vt:i4>0</vt:i4>
      </vt:variant>
      <vt:variant>
        <vt:i4>5</vt:i4>
      </vt:variant>
      <vt:variant>
        <vt:lpwstr>mailto:jenny.otto@circlecomm.de</vt:lpwstr>
      </vt:variant>
      <vt:variant>
        <vt:lpwstr/>
      </vt:variant>
      <vt:variant>
        <vt:i4>524354</vt:i4>
      </vt:variant>
      <vt:variant>
        <vt:i4>0</vt:i4>
      </vt:variant>
      <vt:variant>
        <vt:i4>0</vt:i4>
      </vt:variant>
      <vt:variant>
        <vt:i4>5</vt:i4>
      </vt:variant>
      <vt:variant>
        <vt:lpwstr>http://www.einlebenretten.de/</vt:lpwstr>
      </vt:variant>
      <vt:variant>
        <vt:lpwstr/>
      </vt:variant>
      <vt:variant>
        <vt:i4>524354</vt:i4>
      </vt:variant>
      <vt:variant>
        <vt:i4>0</vt:i4>
      </vt:variant>
      <vt:variant>
        <vt:i4>0</vt:i4>
      </vt:variant>
      <vt:variant>
        <vt:i4>5</vt:i4>
      </vt:variant>
      <vt:variant>
        <vt:lpwstr>http://www.einlebenretten.de/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Stephanie Wodtcke</dc:creator>
  <cp:lastModifiedBy>Sarah Decker</cp:lastModifiedBy>
  <cp:revision>15</cp:revision>
  <cp:lastPrinted>2015-05-19T08:09:00Z</cp:lastPrinted>
  <dcterms:created xsi:type="dcterms:W3CDTF">2015-02-04T14:52:00Z</dcterms:created>
  <dcterms:modified xsi:type="dcterms:W3CDTF">2015-05-19T12:05:00Z</dcterms:modified>
</cp:coreProperties>
</file>